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7F" w:rsidRDefault="00E8787F">
      <w:pPr>
        <w:spacing w:line="580" w:lineRule="exact"/>
        <w:jc w:val="left"/>
        <w:rPr>
          <w:rFonts w:ascii="黑体" w:eastAsia="黑体" w:hAnsi="黑体" w:cs="黑体"/>
          <w:bCs/>
        </w:rPr>
      </w:pPr>
    </w:p>
    <w:p w:rsidR="00E8787F" w:rsidRDefault="00F763CB">
      <w:pPr>
        <w:spacing w:line="58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衍生品交易商申请条件和材料</w:t>
      </w:r>
    </w:p>
    <w:p w:rsidR="00E8787F" w:rsidRDefault="00E8787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</w:t>
      </w:r>
      <w:r>
        <w:rPr>
          <w:rFonts w:ascii="黑体" w:eastAsia="黑体" w:hAnsi="黑体" w:cs="黑体" w:hint="eastAsia"/>
        </w:rPr>
        <w:t>衍生品交易商申请条件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</w:t>
      </w:r>
      <w:r>
        <w:rPr>
          <w:rFonts w:ascii="Times New Roman" w:eastAsia="仿宋_GB2312" w:hAnsi="Times New Roman" w:cs="Times New Roman" w:hint="eastAsia"/>
        </w:rPr>
        <w:t>一</w:t>
      </w:r>
      <w:r>
        <w:rPr>
          <w:rFonts w:ascii="Times New Roman" w:eastAsia="仿宋_GB2312" w:hAnsi="Times New Roman" w:cs="Times New Roman" w:hint="eastAsia"/>
        </w:rPr>
        <w:t>）银行应当为国有大型商业银行、股份制商业银行或境内设立的外资商业银行；证券公司最近一年分类评级在</w:t>
      </w:r>
      <w:r>
        <w:rPr>
          <w:rFonts w:ascii="Times New Roman" w:eastAsia="仿宋_GB2312" w:hAnsi="Times New Roman" w:cs="Times New Roman"/>
        </w:rPr>
        <w:t>A</w:t>
      </w:r>
      <w:r>
        <w:rPr>
          <w:rFonts w:ascii="Times New Roman" w:eastAsia="仿宋_GB2312" w:hAnsi="Times New Roman" w:cs="Times New Roman"/>
        </w:rPr>
        <w:t>类</w:t>
      </w:r>
      <w:r>
        <w:rPr>
          <w:rFonts w:ascii="Times New Roman" w:eastAsia="仿宋_GB2312" w:hAnsi="Times New Roman" w:cs="Times New Roman"/>
        </w:rPr>
        <w:t>A</w:t>
      </w:r>
      <w:r>
        <w:rPr>
          <w:rFonts w:ascii="Times New Roman" w:eastAsia="仿宋_GB2312" w:hAnsi="Times New Roman" w:cs="Times New Roman"/>
        </w:rPr>
        <w:t>级及以上</w:t>
      </w:r>
      <w:r>
        <w:rPr>
          <w:rFonts w:ascii="Times New Roman" w:eastAsia="仿宋_GB2312" w:hAnsi="Times New Roman" w:cs="Times New Roman" w:hint="eastAsia"/>
        </w:rPr>
        <w:t>；</w:t>
      </w:r>
      <w:r>
        <w:rPr>
          <w:rFonts w:ascii="Times New Roman" w:eastAsia="仿宋_GB2312" w:hAnsi="Times New Roman" w:cs="Times New Roman" w:hint="eastAsia"/>
        </w:rPr>
        <w:t>期货公司</w:t>
      </w:r>
      <w:r>
        <w:rPr>
          <w:rFonts w:ascii="Times New Roman" w:eastAsia="仿宋_GB2312" w:hAnsi="Times New Roman" w:cs="Times New Roman"/>
        </w:rPr>
        <w:t>风险管理公司</w:t>
      </w:r>
      <w:r>
        <w:rPr>
          <w:rFonts w:ascii="Times New Roman" w:eastAsia="仿宋_GB2312" w:hAnsi="Times New Roman" w:cs="Times New Roman" w:hint="eastAsia"/>
        </w:rPr>
        <w:t>取得期货业协会开展衍生品业务的备案，且</w:t>
      </w:r>
      <w:r>
        <w:rPr>
          <w:rFonts w:ascii="Times New Roman" w:eastAsia="仿宋_GB2312" w:hAnsi="Times New Roman" w:cs="Times New Roman"/>
        </w:rPr>
        <w:t>所在期货公司最近一年分类评级在</w:t>
      </w:r>
      <w:r>
        <w:rPr>
          <w:rFonts w:ascii="Times New Roman" w:eastAsia="仿宋_GB2312" w:hAnsi="Times New Roman" w:cs="Times New Roman"/>
        </w:rPr>
        <w:t>B</w:t>
      </w:r>
      <w:r>
        <w:rPr>
          <w:rFonts w:ascii="Times New Roman" w:eastAsia="仿宋_GB2312" w:hAnsi="Times New Roman" w:cs="Times New Roman"/>
        </w:rPr>
        <w:t>类</w:t>
      </w:r>
      <w:r>
        <w:rPr>
          <w:rFonts w:ascii="Times New Roman" w:eastAsia="仿宋_GB2312" w:hAnsi="Times New Roman" w:cs="Times New Roman" w:hint="eastAsia"/>
        </w:rPr>
        <w:t>BBB</w:t>
      </w:r>
      <w:r>
        <w:rPr>
          <w:rFonts w:ascii="Times New Roman" w:eastAsia="仿宋_GB2312" w:hAnsi="Times New Roman" w:cs="Times New Roman"/>
        </w:rPr>
        <w:t>级及以上；</w:t>
      </w:r>
      <w:r>
        <w:rPr>
          <w:rFonts w:ascii="Times New Roman" w:eastAsia="仿宋_GB2312" w:hAnsi="Times New Roman" w:cs="Times New Roman" w:hint="eastAsia"/>
        </w:rPr>
        <w:t>以上申请主体</w:t>
      </w:r>
      <w:r>
        <w:rPr>
          <w:rFonts w:ascii="Times New Roman" w:eastAsia="仿宋_GB2312" w:hAnsi="Times New Roman" w:cs="Times New Roman" w:hint="eastAsia"/>
        </w:rPr>
        <w:t>注册资本及净资产均不低于</w:t>
      </w:r>
      <w:r>
        <w:rPr>
          <w:rFonts w:ascii="Times New Roman" w:eastAsia="仿宋_GB2312" w:hAnsi="Times New Roman" w:cs="Times New Roman"/>
        </w:rPr>
        <w:t>5000</w:t>
      </w:r>
      <w:r>
        <w:rPr>
          <w:rFonts w:ascii="Times New Roman" w:eastAsia="仿宋_GB2312" w:hAnsi="Times New Roman" w:cs="Times New Roman"/>
        </w:rPr>
        <w:t>万元；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</w:t>
      </w:r>
      <w:r>
        <w:rPr>
          <w:rFonts w:ascii="Times New Roman" w:eastAsia="仿宋_GB2312" w:hAnsi="Times New Roman" w:cs="Times New Roman" w:hint="eastAsia"/>
        </w:rPr>
        <w:t>二</w:t>
      </w:r>
      <w:r>
        <w:rPr>
          <w:rFonts w:ascii="Times New Roman" w:eastAsia="仿宋_GB2312" w:hAnsi="Times New Roman" w:cs="Times New Roman" w:hint="eastAsia"/>
        </w:rPr>
        <w:t>）产业企业取得期货业协会开展衍生品业务的备案；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</w:t>
      </w:r>
      <w:r>
        <w:rPr>
          <w:rFonts w:ascii="Times New Roman" w:eastAsia="仿宋_GB2312" w:hAnsi="Times New Roman" w:cs="Times New Roman" w:hint="eastAsia"/>
        </w:rPr>
        <w:t>三</w:t>
      </w:r>
      <w:r>
        <w:rPr>
          <w:rFonts w:ascii="Times New Roman" w:eastAsia="仿宋_GB2312" w:hAnsi="Times New Roman" w:cs="Times New Roman" w:hint="eastAsia"/>
        </w:rPr>
        <w:t>）具有健全的内部控制、风险管理和衍生品业务实施方案；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</w:t>
      </w:r>
      <w:r>
        <w:rPr>
          <w:rFonts w:ascii="Times New Roman" w:eastAsia="仿宋_GB2312" w:hAnsi="Times New Roman" w:cs="Times New Roman" w:hint="eastAsia"/>
        </w:rPr>
        <w:t>四</w:t>
      </w:r>
      <w:r>
        <w:rPr>
          <w:rFonts w:ascii="Times New Roman" w:eastAsia="仿宋_GB2312" w:hAnsi="Times New Roman" w:cs="Times New Roman" w:hint="eastAsia"/>
        </w:rPr>
        <w:t>）近</w:t>
      </w:r>
      <w:r>
        <w:rPr>
          <w:rFonts w:ascii="Times New Roman" w:eastAsia="仿宋_GB2312" w:hAnsi="Times New Roman" w:cs="Times New Roman" w:hint="eastAsia"/>
        </w:rPr>
        <w:t>三</w:t>
      </w:r>
      <w:r>
        <w:rPr>
          <w:rFonts w:ascii="Times New Roman" w:eastAsia="仿宋_GB2312" w:hAnsi="Times New Roman" w:cs="Times New Roman" w:hint="eastAsia"/>
        </w:rPr>
        <w:t>年</w:t>
      </w:r>
      <w:r>
        <w:rPr>
          <w:rFonts w:ascii="Times New Roman" w:eastAsia="仿宋_GB2312" w:hAnsi="Times New Roman" w:cs="Times New Roman" w:hint="eastAsia"/>
        </w:rPr>
        <w:t>（</w:t>
      </w:r>
      <w:r>
        <w:rPr>
          <w:rFonts w:ascii="Times New Roman" w:eastAsia="仿宋_GB2312" w:hAnsi="Times New Roman" w:cs="Times New Roman" w:hint="eastAsia"/>
        </w:rPr>
        <w:t>成立时间不足三年的，自成立之日起至今</w:t>
      </w:r>
      <w:r>
        <w:rPr>
          <w:rFonts w:ascii="Times New Roman" w:eastAsia="仿宋_GB2312" w:hAnsi="Times New Roman" w:cs="Times New Roman" w:hint="eastAsia"/>
        </w:rPr>
        <w:t>）</w:t>
      </w:r>
      <w:r>
        <w:rPr>
          <w:rFonts w:ascii="Times New Roman" w:eastAsia="仿宋_GB2312" w:hAnsi="Times New Roman" w:cs="Times New Roman" w:hint="eastAsia"/>
        </w:rPr>
        <w:t>无重大违法违规</w:t>
      </w:r>
      <w:r>
        <w:rPr>
          <w:rFonts w:ascii="Times New Roman" w:eastAsia="仿宋_GB2312" w:hAnsi="Times New Roman" w:cs="Times New Roman" w:hint="eastAsia"/>
        </w:rPr>
        <w:t>行为</w:t>
      </w:r>
      <w:r>
        <w:rPr>
          <w:rFonts w:ascii="Times New Roman" w:eastAsia="仿宋_GB2312" w:hAnsi="Times New Roman" w:cs="Times New Roman" w:hint="eastAsia"/>
        </w:rPr>
        <w:t>；</w:t>
      </w:r>
    </w:p>
    <w:p w:rsidR="00E8787F" w:rsidRDefault="00F763CB">
      <w:pPr>
        <w:spacing w:line="580" w:lineRule="exact"/>
        <w:ind w:firstLineChars="200" w:firstLine="640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仿宋_GB2312" w:hAnsi="Times New Roman" w:cs="Times New Roman" w:hint="eastAsia"/>
        </w:rPr>
        <w:t>（</w:t>
      </w:r>
      <w:r>
        <w:rPr>
          <w:rFonts w:ascii="Times New Roman" w:eastAsia="仿宋_GB2312" w:hAnsi="Times New Roman" w:cs="Times New Roman" w:hint="eastAsia"/>
        </w:rPr>
        <w:t>五</w:t>
      </w:r>
      <w:r>
        <w:rPr>
          <w:rFonts w:ascii="Times New Roman" w:eastAsia="仿宋_GB2312" w:hAnsi="Times New Roman" w:cs="Times New Roman" w:hint="eastAsia"/>
        </w:rPr>
        <w:t>）</w:t>
      </w:r>
      <w:r>
        <w:rPr>
          <w:rFonts w:ascii="Times New Roman" w:eastAsia="仿宋_GB2312" w:hAnsi="Times New Roman" w:cs="Times New Roman" w:hint="eastAsia"/>
        </w:rPr>
        <w:t>交易所</w:t>
      </w:r>
      <w:r>
        <w:rPr>
          <w:rFonts w:ascii="Times New Roman" w:eastAsia="仿宋_GB2312" w:hAnsi="Times New Roman" w:cs="Times New Roman" w:hint="eastAsia"/>
        </w:rPr>
        <w:t>规定</w:t>
      </w:r>
      <w:r>
        <w:rPr>
          <w:rFonts w:ascii="Times New Roman" w:eastAsia="仿宋_GB2312" w:hAnsi="Times New Roman" w:cs="Times New Roman" w:hint="eastAsia"/>
        </w:rPr>
        <w:t>的其他条件。</w:t>
      </w:r>
    </w:p>
    <w:p w:rsidR="00E8787F" w:rsidRPr="00F763CB" w:rsidRDefault="00F763CB" w:rsidP="00F763CB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二、衍生品交易商材料提交要求</w:t>
      </w:r>
    </w:p>
    <w:p w:rsidR="00E8787F" w:rsidRDefault="00F763CB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衍生品交易商申请表（含承诺书，附件</w:t>
      </w:r>
      <w:r>
        <w:rPr>
          <w:rFonts w:ascii="Times New Roman" w:eastAsia="仿宋_GB2312" w:hAnsi="Times New Roman" w:cs="Times New Roman" w:hint="eastAsia"/>
        </w:rPr>
        <w:t>2</w:t>
      </w:r>
      <w:r>
        <w:rPr>
          <w:rFonts w:ascii="Times New Roman" w:eastAsia="仿宋_GB2312" w:hAnsi="Times New Roman" w:cs="Times New Roman"/>
        </w:rPr>
        <w:t>.2</w:t>
      </w:r>
      <w:r>
        <w:rPr>
          <w:rFonts w:ascii="Times New Roman" w:eastAsia="仿宋_GB2312" w:hAnsi="Times New Roman" w:cs="Times New Roman" w:hint="eastAsia"/>
        </w:rPr>
        <w:t>）。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</w:t>
      </w:r>
      <w:r>
        <w:rPr>
          <w:rFonts w:ascii="Times New Roman" w:eastAsia="仿宋_GB2312" w:hAnsi="Times New Roman" w:cs="Times New Roman" w:hint="eastAsia"/>
        </w:rPr>
        <w:t>2</w:t>
      </w:r>
      <w:r>
        <w:rPr>
          <w:rFonts w:ascii="Times New Roman" w:eastAsia="仿宋_GB2312" w:hAnsi="Times New Roman" w:cs="Times New Roman" w:hint="eastAsia"/>
        </w:rPr>
        <w:t>）企业法人</w:t>
      </w:r>
      <w:r>
        <w:rPr>
          <w:rFonts w:ascii="Times New Roman" w:eastAsia="仿宋_GB2312" w:hAnsi="Times New Roman" w:cs="Times New Roman"/>
        </w:rPr>
        <w:t>营业执照复印件</w:t>
      </w:r>
      <w:r>
        <w:rPr>
          <w:rFonts w:ascii="Times New Roman" w:eastAsia="仿宋_GB2312" w:hAnsi="Times New Roman" w:cs="Times New Roman" w:hint="eastAsia"/>
        </w:rPr>
        <w:t>。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 w:hint="eastAsia"/>
        </w:rPr>
        <w:t>3</w:t>
      </w:r>
      <w:r>
        <w:rPr>
          <w:rFonts w:ascii="Times New Roman" w:eastAsia="仿宋_GB2312" w:hAnsi="Times New Roman" w:cs="Times New Roman"/>
        </w:rPr>
        <w:t>）法定代表人的身份证明材料</w:t>
      </w:r>
      <w:r>
        <w:rPr>
          <w:rFonts w:ascii="Times New Roman" w:eastAsia="仿宋_GB2312" w:hAnsi="Times New Roman" w:cs="Times New Roman" w:hint="eastAsia"/>
        </w:rPr>
        <w:t>、经办人身份证明材料、法定代表人授权书。</w:t>
      </w:r>
      <w:bookmarkStart w:id="0" w:name="_GoBack"/>
      <w:bookmarkEnd w:id="0"/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 w:hint="eastAsia"/>
        </w:rPr>
        <w:t>4</w:t>
      </w:r>
      <w:r>
        <w:rPr>
          <w:rFonts w:ascii="Times New Roman" w:eastAsia="仿宋_GB2312" w:hAnsi="Times New Roman" w:cs="Times New Roman"/>
        </w:rPr>
        <w:t>）会计师事务所出具的最近</w:t>
      </w:r>
      <w:r>
        <w:rPr>
          <w:rFonts w:ascii="Times New Roman" w:eastAsia="仿宋_GB2312" w:hAnsi="Times New Roman" w:cs="Times New Roman" w:hint="eastAsia"/>
        </w:rPr>
        <w:t>一</w:t>
      </w:r>
      <w:r>
        <w:rPr>
          <w:rFonts w:ascii="Times New Roman" w:eastAsia="仿宋_GB2312" w:hAnsi="Times New Roman" w:cs="Times New Roman"/>
        </w:rPr>
        <w:t>年无保留意见的审计报告</w:t>
      </w:r>
      <w:r>
        <w:rPr>
          <w:rFonts w:ascii="Times New Roman" w:eastAsia="仿宋_GB2312" w:hAnsi="Times New Roman" w:cs="Times New Roman" w:hint="eastAsia"/>
        </w:rPr>
        <w:t>。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lastRenderedPageBreak/>
        <w:t>（</w:t>
      </w:r>
      <w:r>
        <w:rPr>
          <w:rFonts w:ascii="Times New Roman" w:eastAsia="仿宋_GB2312" w:hAnsi="Times New Roman" w:cs="Times New Roman" w:hint="eastAsia"/>
        </w:rPr>
        <w:t>5</w:t>
      </w:r>
      <w:r>
        <w:rPr>
          <w:rFonts w:ascii="Times New Roman" w:eastAsia="仿宋_GB2312" w:hAnsi="Times New Roman" w:cs="Times New Roman"/>
        </w:rPr>
        <w:t>）场外衍生品业务相关实施方案和管理流程</w:t>
      </w:r>
      <w:r>
        <w:rPr>
          <w:rFonts w:ascii="Times New Roman" w:eastAsia="仿宋_GB2312" w:hAnsi="Times New Roman" w:cs="Times New Roman" w:hint="eastAsia"/>
        </w:rPr>
        <w:t>。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 w:hint="eastAsia"/>
        </w:rPr>
        <w:t>6</w:t>
      </w:r>
      <w:r>
        <w:rPr>
          <w:rFonts w:ascii="Times New Roman" w:eastAsia="仿宋_GB2312" w:hAnsi="Times New Roman" w:cs="Times New Roman"/>
        </w:rPr>
        <w:t>）交易所</w:t>
      </w:r>
      <w:r>
        <w:rPr>
          <w:rFonts w:ascii="Times New Roman" w:eastAsia="仿宋_GB2312" w:hAnsi="Times New Roman" w:cs="Times New Roman" w:hint="eastAsia"/>
        </w:rPr>
        <w:t>规定</w:t>
      </w:r>
      <w:r>
        <w:rPr>
          <w:rFonts w:ascii="Times New Roman" w:eastAsia="仿宋_GB2312" w:hAnsi="Times New Roman" w:cs="Times New Roman"/>
        </w:rPr>
        <w:t>的其他材料。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产业交易商</w:t>
      </w:r>
      <w:r>
        <w:rPr>
          <w:rFonts w:ascii="Times New Roman" w:eastAsia="仿宋_GB2312" w:hAnsi="Times New Roman" w:cs="Times New Roman"/>
        </w:rPr>
        <w:t>、期货保证金指定存管银行申请成为</w:t>
      </w:r>
      <w:r>
        <w:rPr>
          <w:rFonts w:ascii="Times New Roman" w:eastAsia="仿宋_GB2312" w:hAnsi="Times New Roman" w:cs="Times New Roman" w:hint="eastAsia"/>
        </w:rPr>
        <w:t>衍生品</w:t>
      </w:r>
      <w:r>
        <w:rPr>
          <w:rFonts w:ascii="Times New Roman" w:eastAsia="仿宋_GB2312" w:hAnsi="Times New Roman" w:cs="Times New Roman"/>
        </w:rPr>
        <w:t>交易商的，</w:t>
      </w:r>
      <w:r>
        <w:rPr>
          <w:rFonts w:ascii="Times New Roman" w:eastAsia="仿宋_GB2312" w:hAnsi="Times New Roman" w:cs="Times New Roman" w:hint="eastAsia"/>
        </w:rPr>
        <w:t>可豁免提交相关</w:t>
      </w:r>
      <w:r>
        <w:rPr>
          <w:rFonts w:ascii="Times New Roman" w:eastAsia="仿宋_GB2312" w:hAnsi="Times New Roman" w:cs="Times New Roman"/>
        </w:rPr>
        <w:t>材料。已获得</w:t>
      </w:r>
      <w:r>
        <w:rPr>
          <w:rFonts w:ascii="Times New Roman" w:eastAsia="仿宋_GB2312" w:hAnsi="Times New Roman" w:cs="Times New Roman" w:hint="eastAsia"/>
        </w:rPr>
        <w:t>衍生品</w:t>
      </w:r>
      <w:r>
        <w:rPr>
          <w:rFonts w:ascii="Times New Roman" w:eastAsia="仿宋_GB2312" w:hAnsi="Times New Roman" w:cs="Times New Roman"/>
        </w:rPr>
        <w:t>交易商资格后</w:t>
      </w:r>
      <w:r>
        <w:rPr>
          <w:rFonts w:ascii="Times New Roman" w:eastAsia="仿宋_GB2312" w:hAnsi="Times New Roman" w:cs="Times New Roman" w:hint="eastAsia"/>
        </w:rPr>
        <w:t>，可</w:t>
      </w:r>
      <w:r>
        <w:rPr>
          <w:rFonts w:ascii="Times New Roman" w:eastAsia="仿宋_GB2312" w:hAnsi="Times New Roman" w:cs="Times New Roman"/>
        </w:rPr>
        <w:t>直接提交</w:t>
      </w:r>
      <w:r>
        <w:rPr>
          <w:rFonts w:ascii="Times New Roman" w:eastAsia="仿宋_GB2312" w:hAnsi="Times New Roman" w:cs="Times New Roman" w:hint="eastAsia"/>
        </w:rPr>
        <w:t>业务</w:t>
      </w:r>
      <w:r>
        <w:rPr>
          <w:rFonts w:ascii="Times New Roman" w:eastAsia="仿宋_GB2312" w:hAnsi="Times New Roman" w:cs="Times New Roman"/>
        </w:rPr>
        <w:t>开户申请表开通业务。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以上材料均须加盖申请主体公章</w:t>
      </w:r>
      <w:r>
        <w:rPr>
          <w:rFonts w:ascii="Times New Roman" w:eastAsia="仿宋_GB2312" w:hAnsi="Times New Roman" w:cs="Times New Roman" w:hint="eastAsia"/>
        </w:rPr>
        <w:t>，多页须加盖骑缝章</w:t>
      </w:r>
      <w:r>
        <w:rPr>
          <w:rFonts w:ascii="Times New Roman" w:eastAsia="仿宋_GB2312" w:hAnsi="Times New Roman" w:cs="Times New Roman"/>
        </w:rPr>
        <w:t>。</w:t>
      </w:r>
    </w:p>
    <w:p w:rsidR="00E8787F" w:rsidRDefault="00E8787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联系方式：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商品互换业务：张天宇，</w:t>
      </w:r>
      <w:r>
        <w:rPr>
          <w:rFonts w:ascii="Times New Roman" w:eastAsia="仿宋_GB2312" w:hAnsi="Times New Roman" w:cs="Times New Roman" w:hint="eastAsia"/>
        </w:rPr>
        <w:t>0411-84808747</w:t>
      </w:r>
      <w:r>
        <w:rPr>
          <w:rFonts w:ascii="Times New Roman" w:eastAsia="仿宋_GB2312" w:hAnsi="Times New Roman" w:cs="Times New Roman" w:hint="eastAsia"/>
        </w:rPr>
        <w:t>，柳杨，</w:t>
      </w:r>
      <w:r>
        <w:rPr>
          <w:rFonts w:ascii="Times New Roman" w:eastAsia="仿宋_GB2312" w:hAnsi="Times New Roman" w:cs="Times New Roman" w:hint="eastAsia"/>
        </w:rPr>
        <w:t>0411-84808162</w:t>
      </w:r>
    </w:p>
    <w:p w:rsidR="00E8787F" w:rsidRDefault="00F763C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场外期权业务：傅晓，</w:t>
      </w:r>
      <w:r>
        <w:rPr>
          <w:rFonts w:ascii="Times New Roman" w:eastAsia="仿宋_GB2312" w:hAnsi="Times New Roman" w:cs="Times New Roman" w:hint="eastAsia"/>
        </w:rPr>
        <w:t>0411-84808470</w:t>
      </w:r>
      <w:r>
        <w:rPr>
          <w:rFonts w:ascii="Times New Roman" w:eastAsia="仿宋_GB2312" w:hAnsi="Times New Roman" w:cs="Times New Roman" w:hint="eastAsia"/>
        </w:rPr>
        <w:t>，李伦，</w:t>
      </w:r>
      <w:r>
        <w:rPr>
          <w:rFonts w:ascii="Times New Roman" w:eastAsia="仿宋_GB2312" w:hAnsi="Times New Roman" w:cs="Times New Roman" w:hint="eastAsia"/>
        </w:rPr>
        <w:t>0411-84808741</w:t>
      </w:r>
    </w:p>
    <w:p w:rsidR="00E8787F" w:rsidRDefault="00E8787F">
      <w:pPr>
        <w:adjustRightInd w:val="0"/>
        <w:snapToGrid w:val="0"/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</w:rPr>
      </w:pPr>
    </w:p>
    <w:p w:rsidR="00E8787F" w:rsidRDefault="00E8787F"/>
    <w:sectPr w:rsidR="00E8787F">
      <w:footerReference w:type="default" r:id="rId11"/>
      <w:pgSz w:w="11905" w:h="16838"/>
      <w:pgMar w:top="2098" w:right="1587" w:bottom="1718" w:left="1587" w:header="851" w:footer="992" w:gutter="0"/>
      <w:cols w:space="0"/>
      <w:docGrid w:type="lines" w:linePitch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63CB">
      <w:r>
        <w:separator/>
      </w:r>
    </w:p>
  </w:endnote>
  <w:endnote w:type="continuationSeparator" w:id="0">
    <w:p w:rsidR="00000000" w:rsidRDefault="00F7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7F" w:rsidRDefault="00F763CB">
    <w:pPr>
      <w:snapToGrid w:val="0"/>
      <w:jc w:val="left"/>
      <w:rPr>
        <w:rFonts w:ascii="Calibri" w:eastAsia="宋体" w:hAnsi="Calibri" w:cs="Times New Roman"/>
        <w:sz w:val="18"/>
        <w:szCs w:val="22"/>
      </w:rPr>
    </w:pPr>
    <w:r>
      <w:rPr>
        <w:rFonts w:ascii="Calibri" w:eastAsia="宋体" w:hAnsi="Calibri" w:cs="Times New Roman"/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87F" w:rsidRDefault="00F763CB">
                          <w:pPr>
                            <w:snapToGrid w:val="0"/>
                            <w:jc w:val="left"/>
                            <w:rPr>
                              <w:rFonts w:ascii="Calibri" w:eastAsia="宋体" w:hAnsi="Calibri" w:cs="Times New Roman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eastAsia="宋体" w:hAnsi="Calibri" w:cs="Times New Roman"/>
                              <w:noProof/>
                              <w:sz w:val="18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htZQIAABgFAAAOAAAAZHJzL2Uyb0RvYy54bWysVM2O0zAQviPxDpbvNGkRq6pquipdFSFV&#10;7IoFcXYdu4mwPZbtNikPAG/AiQt3nqvPwdhJ2tXCZREXZ+L5Zjzzzc/8utWKHITzNZiCjkc5JcJw&#10;KGuzK+jHD+sXU0p8YKZkCowo6FF4er14/mze2JmYQAWqFI6gE+NnjS1oFYKdZZnnldDMj8AKg0oJ&#10;TrOAv26XlY416F2rbJLnV1kDrrQOuPAeb286JV0k/1IKHm6l9CIQVVCMLaTTpXMbz2wxZ7OdY7aq&#10;eR8G+4coNKsNPnp2dcMCI3tX/+FK19yBBxlGHHQGUtZcpBwwm3H+KJv7ilmRckFyvD3T5P+fW/7u&#10;cOdIXRZ0QolhGkt0+v7t9OPX6edXMon0NNbPEHVvERfa19BimYd7j5cx61Y6Hb+YD0E9En08kyva&#10;QHg0mk6m0xxVHHXDD/rPLubW+fBGgCZRKKjD6iVS2WHjQwcdIPE1A+taqVRBZUhT0KuXr/JkcNag&#10;c2UiVqRe6N3ElLrQkxSOSkSMMu+FRC5SBvEidaFYKUcODPuHcS5MSMknv4iOKIlBPMWwx1+ieopx&#10;l8fwMphwNta1AZeyfxR2+XkIWXZ45PxB3lEM7bbtS72F8oiVdtCNird8XWM1NsyHO+ZwNrCCOO/h&#10;Fg+pAFmHXqKkAvflb/cRjy2LWkoanLWCGlwGlKi3Bls5juUguEHYDoLZ6xUg+WPcI5YnEQ1cUIMo&#10;HehPuASW8Q1UMcPxpYKGQVyFbt5xiXCxXCYQDp9lYWPuLY+uU7Htch+wo1KjRVI6JnqycPxSq/ar&#10;Is73w/+Euiy0xW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QYrhtZQIAABg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E8787F" w:rsidRDefault="00F763CB">
                    <w:pPr>
                      <w:snapToGrid w:val="0"/>
                      <w:jc w:val="left"/>
                      <w:rPr>
                        <w:rFonts w:ascii="Calibri" w:eastAsia="宋体" w:hAnsi="Calibri" w:cs="Times New Roman"/>
                        <w:sz w:val="18"/>
                        <w:szCs w:val="22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fldChar w:fldCharType="separate"/>
                    </w:r>
                    <w:r>
                      <w:rPr>
                        <w:rFonts w:ascii="Calibri" w:eastAsia="宋体" w:hAnsi="Calibri" w:cs="Times New Roman"/>
                        <w:noProof/>
                        <w:sz w:val="18"/>
                        <w:szCs w:val="22"/>
                      </w:rPr>
                      <w:t>1</w:t>
                    </w: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63CB">
      <w:r>
        <w:separator/>
      </w:r>
    </w:p>
  </w:footnote>
  <w:footnote w:type="continuationSeparator" w:id="0">
    <w:p w:rsidR="00000000" w:rsidRDefault="00F7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CEAFF9"/>
    <w:multiLevelType w:val="singleLevel"/>
    <w:tmpl w:val="FECEAFF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7F"/>
    <w:rsid w:val="002E4D03"/>
    <w:rsid w:val="00543018"/>
    <w:rsid w:val="00E8787F"/>
    <w:rsid w:val="00EC1B58"/>
    <w:rsid w:val="00F11AEC"/>
    <w:rsid w:val="00F763CB"/>
    <w:rsid w:val="010D6FBE"/>
    <w:rsid w:val="01697FD0"/>
    <w:rsid w:val="01740A9C"/>
    <w:rsid w:val="0178056E"/>
    <w:rsid w:val="018738E0"/>
    <w:rsid w:val="01DB0295"/>
    <w:rsid w:val="02094ADA"/>
    <w:rsid w:val="024634D9"/>
    <w:rsid w:val="02DF5C6A"/>
    <w:rsid w:val="03707163"/>
    <w:rsid w:val="039503DF"/>
    <w:rsid w:val="03B67AF2"/>
    <w:rsid w:val="03CF7C10"/>
    <w:rsid w:val="03E3720A"/>
    <w:rsid w:val="04164A77"/>
    <w:rsid w:val="044F35D5"/>
    <w:rsid w:val="045D0AA8"/>
    <w:rsid w:val="047F30EC"/>
    <w:rsid w:val="049B4B67"/>
    <w:rsid w:val="04AC005D"/>
    <w:rsid w:val="04D92EAC"/>
    <w:rsid w:val="04EE4E1C"/>
    <w:rsid w:val="05011003"/>
    <w:rsid w:val="050D41A9"/>
    <w:rsid w:val="05263C1B"/>
    <w:rsid w:val="05284863"/>
    <w:rsid w:val="05403074"/>
    <w:rsid w:val="05521531"/>
    <w:rsid w:val="05534160"/>
    <w:rsid w:val="05A23B07"/>
    <w:rsid w:val="05C63C07"/>
    <w:rsid w:val="05F1258B"/>
    <w:rsid w:val="05FA4A1D"/>
    <w:rsid w:val="06157C77"/>
    <w:rsid w:val="06400A63"/>
    <w:rsid w:val="064E7BB4"/>
    <w:rsid w:val="069D7FEC"/>
    <w:rsid w:val="069E6849"/>
    <w:rsid w:val="06E5733C"/>
    <w:rsid w:val="07043553"/>
    <w:rsid w:val="072443F5"/>
    <w:rsid w:val="07341D44"/>
    <w:rsid w:val="073851AC"/>
    <w:rsid w:val="077107B9"/>
    <w:rsid w:val="07730C2D"/>
    <w:rsid w:val="077D2812"/>
    <w:rsid w:val="07846E2D"/>
    <w:rsid w:val="07C56BF7"/>
    <w:rsid w:val="07DF005C"/>
    <w:rsid w:val="07EA1057"/>
    <w:rsid w:val="084053F8"/>
    <w:rsid w:val="087B525B"/>
    <w:rsid w:val="08B90EAD"/>
    <w:rsid w:val="08BA7388"/>
    <w:rsid w:val="09256BA5"/>
    <w:rsid w:val="09265855"/>
    <w:rsid w:val="092A2E4A"/>
    <w:rsid w:val="092F288B"/>
    <w:rsid w:val="09445D5E"/>
    <w:rsid w:val="09793D02"/>
    <w:rsid w:val="09975515"/>
    <w:rsid w:val="099D5E1C"/>
    <w:rsid w:val="09C93346"/>
    <w:rsid w:val="0A5605E5"/>
    <w:rsid w:val="0A624E54"/>
    <w:rsid w:val="0B114D77"/>
    <w:rsid w:val="0B8D2C64"/>
    <w:rsid w:val="0B8F5DA9"/>
    <w:rsid w:val="0BE1021D"/>
    <w:rsid w:val="0C170DA6"/>
    <w:rsid w:val="0C660DE8"/>
    <w:rsid w:val="0D195815"/>
    <w:rsid w:val="0D3F106B"/>
    <w:rsid w:val="0D8855A0"/>
    <w:rsid w:val="0D9325CF"/>
    <w:rsid w:val="0E2C75C6"/>
    <w:rsid w:val="0E725B33"/>
    <w:rsid w:val="0E8731F4"/>
    <w:rsid w:val="0EB62EA9"/>
    <w:rsid w:val="0EC208F4"/>
    <w:rsid w:val="0EC94D16"/>
    <w:rsid w:val="0EE76A55"/>
    <w:rsid w:val="0F140607"/>
    <w:rsid w:val="0F15786D"/>
    <w:rsid w:val="0F3D2687"/>
    <w:rsid w:val="0F665B56"/>
    <w:rsid w:val="0F8A2154"/>
    <w:rsid w:val="0FC15515"/>
    <w:rsid w:val="10204F17"/>
    <w:rsid w:val="105E28FC"/>
    <w:rsid w:val="11332EBD"/>
    <w:rsid w:val="11493D7C"/>
    <w:rsid w:val="115D0823"/>
    <w:rsid w:val="11674CCB"/>
    <w:rsid w:val="11775C34"/>
    <w:rsid w:val="119C24E0"/>
    <w:rsid w:val="11B8191D"/>
    <w:rsid w:val="11D14F7C"/>
    <w:rsid w:val="11F25F70"/>
    <w:rsid w:val="120D17DF"/>
    <w:rsid w:val="12267668"/>
    <w:rsid w:val="12FD310A"/>
    <w:rsid w:val="132302E2"/>
    <w:rsid w:val="13DC547C"/>
    <w:rsid w:val="13FB7D7A"/>
    <w:rsid w:val="14253030"/>
    <w:rsid w:val="14367A3E"/>
    <w:rsid w:val="144176BA"/>
    <w:rsid w:val="1450382E"/>
    <w:rsid w:val="14FD5671"/>
    <w:rsid w:val="15686FA2"/>
    <w:rsid w:val="15816A47"/>
    <w:rsid w:val="15887BC6"/>
    <w:rsid w:val="15B85599"/>
    <w:rsid w:val="15DA782A"/>
    <w:rsid w:val="1608259D"/>
    <w:rsid w:val="160B07E4"/>
    <w:rsid w:val="16270A37"/>
    <w:rsid w:val="16961E9A"/>
    <w:rsid w:val="16AF6300"/>
    <w:rsid w:val="16D33B8B"/>
    <w:rsid w:val="171A2124"/>
    <w:rsid w:val="17421921"/>
    <w:rsid w:val="174A535B"/>
    <w:rsid w:val="17A4129B"/>
    <w:rsid w:val="17CA452F"/>
    <w:rsid w:val="17D30D01"/>
    <w:rsid w:val="17DF6084"/>
    <w:rsid w:val="18125991"/>
    <w:rsid w:val="182439D9"/>
    <w:rsid w:val="18461684"/>
    <w:rsid w:val="186B1E6A"/>
    <w:rsid w:val="188E045A"/>
    <w:rsid w:val="18993D5B"/>
    <w:rsid w:val="18C6351E"/>
    <w:rsid w:val="197C0E63"/>
    <w:rsid w:val="199A48A9"/>
    <w:rsid w:val="19BC7CB9"/>
    <w:rsid w:val="19EC670A"/>
    <w:rsid w:val="1A5E3CE4"/>
    <w:rsid w:val="1AA13099"/>
    <w:rsid w:val="1ABA180F"/>
    <w:rsid w:val="1ABD64A0"/>
    <w:rsid w:val="1AEC60C2"/>
    <w:rsid w:val="1B407FF3"/>
    <w:rsid w:val="1B657565"/>
    <w:rsid w:val="1BA37F9E"/>
    <w:rsid w:val="1BB12B70"/>
    <w:rsid w:val="1BD604E1"/>
    <w:rsid w:val="1CB94452"/>
    <w:rsid w:val="1CC32895"/>
    <w:rsid w:val="1CCD48A3"/>
    <w:rsid w:val="1CEC7536"/>
    <w:rsid w:val="1DBB37AD"/>
    <w:rsid w:val="1DDA77B2"/>
    <w:rsid w:val="1E1578FC"/>
    <w:rsid w:val="1EA224B6"/>
    <w:rsid w:val="1EAC48A9"/>
    <w:rsid w:val="1EC163C6"/>
    <w:rsid w:val="1EDE7A6E"/>
    <w:rsid w:val="1EE47882"/>
    <w:rsid w:val="1F081787"/>
    <w:rsid w:val="1F241081"/>
    <w:rsid w:val="1F302104"/>
    <w:rsid w:val="1F7924DE"/>
    <w:rsid w:val="1F7B64ED"/>
    <w:rsid w:val="1FC3441D"/>
    <w:rsid w:val="1FCE6B6E"/>
    <w:rsid w:val="1FD061ED"/>
    <w:rsid w:val="1FE17CBB"/>
    <w:rsid w:val="20254D85"/>
    <w:rsid w:val="20366DD5"/>
    <w:rsid w:val="20AF0A33"/>
    <w:rsid w:val="20B27A61"/>
    <w:rsid w:val="20C016DD"/>
    <w:rsid w:val="20C55F2A"/>
    <w:rsid w:val="210A7660"/>
    <w:rsid w:val="212A0AB4"/>
    <w:rsid w:val="213E40FC"/>
    <w:rsid w:val="215C3775"/>
    <w:rsid w:val="217654C2"/>
    <w:rsid w:val="218A4160"/>
    <w:rsid w:val="222A499B"/>
    <w:rsid w:val="22650533"/>
    <w:rsid w:val="227E3E4E"/>
    <w:rsid w:val="23D23FE0"/>
    <w:rsid w:val="24392FEA"/>
    <w:rsid w:val="24790D52"/>
    <w:rsid w:val="24A005CD"/>
    <w:rsid w:val="24B75F0D"/>
    <w:rsid w:val="250B56A7"/>
    <w:rsid w:val="25147DB1"/>
    <w:rsid w:val="255129D6"/>
    <w:rsid w:val="25761386"/>
    <w:rsid w:val="258D1413"/>
    <w:rsid w:val="26200070"/>
    <w:rsid w:val="265E159C"/>
    <w:rsid w:val="26781941"/>
    <w:rsid w:val="26B20A55"/>
    <w:rsid w:val="27242E9C"/>
    <w:rsid w:val="2766302E"/>
    <w:rsid w:val="277023FF"/>
    <w:rsid w:val="277855D4"/>
    <w:rsid w:val="278528AF"/>
    <w:rsid w:val="27985B7F"/>
    <w:rsid w:val="279E5FA7"/>
    <w:rsid w:val="27AC0115"/>
    <w:rsid w:val="27B10B18"/>
    <w:rsid w:val="27C66B0C"/>
    <w:rsid w:val="27EF502C"/>
    <w:rsid w:val="28057D62"/>
    <w:rsid w:val="2806415A"/>
    <w:rsid w:val="281C122D"/>
    <w:rsid w:val="28290422"/>
    <w:rsid w:val="282E1EA7"/>
    <w:rsid w:val="284A581C"/>
    <w:rsid w:val="288D132A"/>
    <w:rsid w:val="289B0875"/>
    <w:rsid w:val="28D81BDF"/>
    <w:rsid w:val="28EE6DF1"/>
    <w:rsid w:val="29065969"/>
    <w:rsid w:val="292417B0"/>
    <w:rsid w:val="29302CE7"/>
    <w:rsid w:val="29BB799F"/>
    <w:rsid w:val="29D12291"/>
    <w:rsid w:val="29D40B31"/>
    <w:rsid w:val="29E63BDB"/>
    <w:rsid w:val="29FD63BB"/>
    <w:rsid w:val="2AF40C1F"/>
    <w:rsid w:val="2AF52BEE"/>
    <w:rsid w:val="2B143633"/>
    <w:rsid w:val="2B71459C"/>
    <w:rsid w:val="2B98377C"/>
    <w:rsid w:val="2C0D3680"/>
    <w:rsid w:val="2D014813"/>
    <w:rsid w:val="2D0330D0"/>
    <w:rsid w:val="2D4A56C9"/>
    <w:rsid w:val="2D633893"/>
    <w:rsid w:val="2D8958BA"/>
    <w:rsid w:val="2DDC69AD"/>
    <w:rsid w:val="2E114E5C"/>
    <w:rsid w:val="2E2E2369"/>
    <w:rsid w:val="2E2F02DB"/>
    <w:rsid w:val="2E500278"/>
    <w:rsid w:val="2E505AC6"/>
    <w:rsid w:val="2E8A0C97"/>
    <w:rsid w:val="2EA766D0"/>
    <w:rsid w:val="2EBD529D"/>
    <w:rsid w:val="2F0432AB"/>
    <w:rsid w:val="2F2F45E1"/>
    <w:rsid w:val="2F6E4FB1"/>
    <w:rsid w:val="2FD34F95"/>
    <w:rsid w:val="2FDB00FC"/>
    <w:rsid w:val="300C6D1B"/>
    <w:rsid w:val="305C44F2"/>
    <w:rsid w:val="30A64942"/>
    <w:rsid w:val="30AF33E5"/>
    <w:rsid w:val="30B50860"/>
    <w:rsid w:val="30BC651A"/>
    <w:rsid w:val="30D558F0"/>
    <w:rsid w:val="30E839A0"/>
    <w:rsid w:val="311872F5"/>
    <w:rsid w:val="3141124D"/>
    <w:rsid w:val="315D101D"/>
    <w:rsid w:val="31D2624C"/>
    <w:rsid w:val="32023E5D"/>
    <w:rsid w:val="322A3049"/>
    <w:rsid w:val="32415E3C"/>
    <w:rsid w:val="32666919"/>
    <w:rsid w:val="329E34F2"/>
    <w:rsid w:val="336445AA"/>
    <w:rsid w:val="33655FB7"/>
    <w:rsid w:val="33706DD6"/>
    <w:rsid w:val="33CE49E7"/>
    <w:rsid w:val="33CF0EF6"/>
    <w:rsid w:val="33DC22D0"/>
    <w:rsid w:val="34190181"/>
    <w:rsid w:val="34461E1E"/>
    <w:rsid w:val="34510B4F"/>
    <w:rsid w:val="345A0AF0"/>
    <w:rsid w:val="345A26A4"/>
    <w:rsid w:val="34F53028"/>
    <w:rsid w:val="35656849"/>
    <w:rsid w:val="357C0FCF"/>
    <w:rsid w:val="35FB4128"/>
    <w:rsid w:val="36063735"/>
    <w:rsid w:val="367659D0"/>
    <w:rsid w:val="36C5531D"/>
    <w:rsid w:val="36EC230F"/>
    <w:rsid w:val="36F13A6B"/>
    <w:rsid w:val="373A3016"/>
    <w:rsid w:val="374852F1"/>
    <w:rsid w:val="37CC6FEA"/>
    <w:rsid w:val="37E45B6A"/>
    <w:rsid w:val="38092152"/>
    <w:rsid w:val="382508E5"/>
    <w:rsid w:val="385F55C7"/>
    <w:rsid w:val="3868253C"/>
    <w:rsid w:val="386845EA"/>
    <w:rsid w:val="388835B7"/>
    <w:rsid w:val="39183EC7"/>
    <w:rsid w:val="396961FA"/>
    <w:rsid w:val="396B659E"/>
    <w:rsid w:val="39AB7CE8"/>
    <w:rsid w:val="39F343D5"/>
    <w:rsid w:val="39FF59D8"/>
    <w:rsid w:val="3A0B0E94"/>
    <w:rsid w:val="3A7F6703"/>
    <w:rsid w:val="3A9F55D6"/>
    <w:rsid w:val="3AD664AB"/>
    <w:rsid w:val="3B900AD4"/>
    <w:rsid w:val="3BD36EBF"/>
    <w:rsid w:val="3BE1434C"/>
    <w:rsid w:val="3BE74A27"/>
    <w:rsid w:val="3BF260BF"/>
    <w:rsid w:val="3C285DC3"/>
    <w:rsid w:val="3C3421D5"/>
    <w:rsid w:val="3C53320C"/>
    <w:rsid w:val="3C932730"/>
    <w:rsid w:val="3CA3188F"/>
    <w:rsid w:val="3CA34E2D"/>
    <w:rsid w:val="3CA35A72"/>
    <w:rsid w:val="3CAA6B2B"/>
    <w:rsid w:val="3D1F5C34"/>
    <w:rsid w:val="3D315DD3"/>
    <w:rsid w:val="3D3B5169"/>
    <w:rsid w:val="3D811A25"/>
    <w:rsid w:val="3DA51AE1"/>
    <w:rsid w:val="3DCB7ED7"/>
    <w:rsid w:val="3DD31F92"/>
    <w:rsid w:val="3DED7315"/>
    <w:rsid w:val="3E2F32D9"/>
    <w:rsid w:val="3E492FBC"/>
    <w:rsid w:val="3EAA108C"/>
    <w:rsid w:val="3EE144A9"/>
    <w:rsid w:val="3EE5695D"/>
    <w:rsid w:val="3F193452"/>
    <w:rsid w:val="3F207577"/>
    <w:rsid w:val="3F3A1B68"/>
    <w:rsid w:val="3F3F7D3F"/>
    <w:rsid w:val="3F501A33"/>
    <w:rsid w:val="3F7413C2"/>
    <w:rsid w:val="3FB546BC"/>
    <w:rsid w:val="3FFB3496"/>
    <w:rsid w:val="4015662E"/>
    <w:rsid w:val="40286A6B"/>
    <w:rsid w:val="404573A9"/>
    <w:rsid w:val="404743CC"/>
    <w:rsid w:val="40537FE4"/>
    <w:rsid w:val="4073513F"/>
    <w:rsid w:val="40791177"/>
    <w:rsid w:val="40914820"/>
    <w:rsid w:val="40BC13EA"/>
    <w:rsid w:val="410B4784"/>
    <w:rsid w:val="412431B4"/>
    <w:rsid w:val="412955B9"/>
    <w:rsid w:val="416E6EF6"/>
    <w:rsid w:val="41C23809"/>
    <w:rsid w:val="41C35AA3"/>
    <w:rsid w:val="41DF23E2"/>
    <w:rsid w:val="420004BD"/>
    <w:rsid w:val="422017DE"/>
    <w:rsid w:val="427F2E72"/>
    <w:rsid w:val="43185A8B"/>
    <w:rsid w:val="43675D95"/>
    <w:rsid w:val="43913C8C"/>
    <w:rsid w:val="43CC3424"/>
    <w:rsid w:val="43F35B21"/>
    <w:rsid w:val="44402C54"/>
    <w:rsid w:val="44B76CAA"/>
    <w:rsid w:val="44FC7C00"/>
    <w:rsid w:val="45051623"/>
    <w:rsid w:val="45170444"/>
    <w:rsid w:val="453168B2"/>
    <w:rsid w:val="455A449C"/>
    <w:rsid w:val="456279B2"/>
    <w:rsid w:val="45B80A0A"/>
    <w:rsid w:val="45CF5C12"/>
    <w:rsid w:val="45E569BE"/>
    <w:rsid w:val="462C27E1"/>
    <w:rsid w:val="467E71A3"/>
    <w:rsid w:val="47285E77"/>
    <w:rsid w:val="47A978FB"/>
    <w:rsid w:val="47BF4FB5"/>
    <w:rsid w:val="47D92CC4"/>
    <w:rsid w:val="47E96F60"/>
    <w:rsid w:val="47F12569"/>
    <w:rsid w:val="47FF11AC"/>
    <w:rsid w:val="4804200D"/>
    <w:rsid w:val="48157264"/>
    <w:rsid w:val="48714B67"/>
    <w:rsid w:val="48C342A6"/>
    <w:rsid w:val="48DA6FE2"/>
    <w:rsid w:val="48F4178F"/>
    <w:rsid w:val="48FB3151"/>
    <w:rsid w:val="49427A4A"/>
    <w:rsid w:val="4977412D"/>
    <w:rsid w:val="49D12EF7"/>
    <w:rsid w:val="4A01241C"/>
    <w:rsid w:val="4A13589A"/>
    <w:rsid w:val="4A4F3FBC"/>
    <w:rsid w:val="4A635087"/>
    <w:rsid w:val="4AA75F88"/>
    <w:rsid w:val="4AB870B4"/>
    <w:rsid w:val="4AC66352"/>
    <w:rsid w:val="4ADF1B4E"/>
    <w:rsid w:val="4B0639C0"/>
    <w:rsid w:val="4B233956"/>
    <w:rsid w:val="4B4C5623"/>
    <w:rsid w:val="4B9D1F4D"/>
    <w:rsid w:val="4BAD0989"/>
    <w:rsid w:val="4BB51444"/>
    <w:rsid w:val="4BD57EC7"/>
    <w:rsid w:val="4BE163B3"/>
    <w:rsid w:val="4BF72646"/>
    <w:rsid w:val="4C2D415F"/>
    <w:rsid w:val="4C581524"/>
    <w:rsid w:val="4CF32F25"/>
    <w:rsid w:val="4D2B4F41"/>
    <w:rsid w:val="4D3239E7"/>
    <w:rsid w:val="4D4B63EB"/>
    <w:rsid w:val="4D5C030C"/>
    <w:rsid w:val="4D5D118D"/>
    <w:rsid w:val="4DA03573"/>
    <w:rsid w:val="4DDA514A"/>
    <w:rsid w:val="4E4F593F"/>
    <w:rsid w:val="4E5E5C0F"/>
    <w:rsid w:val="4E966193"/>
    <w:rsid w:val="4F7870A1"/>
    <w:rsid w:val="4F8755CB"/>
    <w:rsid w:val="503D5560"/>
    <w:rsid w:val="506C6AF0"/>
    <w:rsid w:val="508B3EEB"/>
    <w:rsid w:val="513D1D64"/>
    <w:rsid w:val="51C453C5"/>
    <w:rsid w:val="51C94479"/>
    <w:rsid w:val="51CC2DA7"/>
    <w:rsid w:val="51E355F8"/>
    <w:rsid w:val="522C2AF0"/>
    <w:rsid w:val="529571E0"/>
    <w:rsid w:val="52BF076E"/>
    <w:rsid w:val="53C36492"/>
    <w:rsid w:val="54321040"/>
    <w:rsid w:val="54614B63"/>
    <w:rsid w:val="55473E62"/>
    <w:rsid w:val="55557043"/>
    <w:rsid w:val="55736ED8"/>
    <w:rsid w:val="557C6504"/>
    <w:rsid w:val="558A698E"/>
    <w:rsid w:val="55981B46"/>
    <w:rsid w:val="55CE7923"/>
    <w:rsid w:val="55EE1F70"/>
    <w:rsid w:val="55F565E9"/>
    <w:rsid w:val="566D7255"/>
    <w:rsid w:val="56BC5107"/>
    <w:rsid w:val="56CE4E8F"/>
    <w:rsid w:val="56D42F0C"/>
    <w:rsid w:val="56EE0536"/>
    <w:rsid w:val="57854127"/>
    <w:rsid w:val="57A9420D"/>
    <w:rsid w:val="57C00AE7"/>
    <w:rsid w:val="57CB17E0"/>
    <w:rsid w:val="57DD25E9"/>
    <w:rsid w:val="57F9383A"/>
    <w:rsid w:val="581518AA"/>
    <w:rsid w:val="5925304D"/>
    <w:rsid w:val="59777EED"/>
    <w:rsid w:val="59910BE0"/>
    <w:rsid w:val="599766CB"/>
    <w:rsid w:val="59B454D9"/>
    <w:rsid w:val="59C700E2"/>
    <w:rsid w:val="5A0847B4"/>
    <w:rsid w:val="5A3845E8"/>
    <w:rsid w:val="5A434757"/>
    <w:rsid w:val="5A6E08B1"/>
    <w:rsid w:val="5A99739F"/>
    <w:rsid w:val="5AD739AA"/>
    <w:rsid w:val="5AE63325"/>
    <w:rsid w:val="5B4E0BDC"/>
    <w:rsid w:val="5B526CF3"/>
    <w:rsid w:val="5B82125A"/>
    <w:rsid w:val="5BA268A2"/>
    <w:rsid w:val="5BC122BD"/>
    <w:rsid w:val="5BFE0308"/>
    <w:rsid w:val="5C43327E"/>
    <w:rsid w:val="5C99775B"/>
    <w:rsid w:val="5C9B12B5"/>
    <w:rsid w:val="5CC4656A"/>
    <w:rsid w:val="5D0E12EA"/>
    <w:rsid w:val="5D282C01"/>
    <w:rsid w:val="5D311FA8"/>
    <w:rsid w:val="5D393950"/>
    <w:rsid w:val="5D4340B5"/>
    <w:rsid w:val="5D81622C"/>
    <w:rsid w:val="5E510929"/>
    <w:rsid w:val="5EF50923"/>
    <w:rsid w:val="6023483B"/>
    <w:rsid w:val="605D5522"/>
    <w:rsid w:val="60851ACA"/>
    <w:rsid w:val="60A079FA"/>
    <w:rsid w:val="60BC3ED2"/>
    <w:rsid w:val="60C82BBD"/>
    <w:rsid w:val="61096594"/>
    <w:rsid w:val="611112D9"/>
    <w:rsid w:val="61220461"/>
    <w:rsid w:val="61A04468"/>
    <w:rsid w:val="61D54B37"/>
    <w:rsid w:val="61FC794C"/>
    <w:rsid w:val="620753BD"/>
    <w:rsid w:val="622D551A"/>
    <w:rsid w:val="62312D9B"/>
    <w:rsid w:val="624A7DA1"/>
    <w:rsid w:val="6289540A"/>
    <w:rsid w:val="62CE00F1"/>
    <w:rsid w:val="63045E1C"/>
    <w:rsid w:val="63247C5E"/>
    <w:rsid w:val="632A0761"/>
    <w:rsid w:val="633F2B0E"/>
    <w:rsid w:val="635112DE"/>
    <w:rsid w:val="63C173A7"/>
    <w:rsid w:val="642529E6"/>
    <w:rsid w:val="648244B8"/>
    <w:rsid w:val="64D24DB9"/>
    <w:rsid w:val="65383AB7"/>
    <w:rsid w:val="653B14C8"/>
    <w:rsid w:val="654637E9"/>
    <w:rsid w:val="654D3765"/>
    <w:rsid w:val="65CE2D3A"/>
    <w:rsid w:val="66105ED0"/>
    <w:rsid w:val="66767033"/>
    <w:rsid w:val="66882120"/>
    <w:rsid w:val="66AA1883"/>
    <w:rsid w:val="66D67C03"/>
    <w:rsid w:val="66E276CD"/>
    <w:rsid w:val="66F76DF3"/>
    <w:rsid w:val="672A7B90"/>
    <w:rsid w:val="67447356"/>
    <w:rsid w:val="67510F28"/>
    <w:rsid w:val="675C5AAD"/>
    <w:rsid w:val="67883777"/>
    <w:rsid w:val="67A652D8"/>
    <w:rsid w:val="67AB0D10"/>
    <w:rsid w:val="67C32AD9"/>
    <w:rsid w:val="67CB3754"/>
    <w:rsid w:val="67CC5450"/>
    <w:rsid w:val="67ED6C56"/>
    <w:rsid w:val="682653EC"/>
    <w:rsid w:val="68930829"/>
    <w:rsid w:val="68C02080"/>
    <w:rsid w:val="68FB32EB"/>
    <w:rsid w:val="696215BA"/>
    <w:rsid w:val="697C7430"/>
    <w:rsid w:val="69CB5F22"/>
    <w:rsid w:val="69D054F7"/>
    <w:rsid w:val="69F7736C"/>
    <w:rsid w:val="6A013E57"/>
    <w:rsid w:val="6A316AE5"/>
    <w:rsid w:val="6A403DF7"/>
    <w:rsid w:val="6A792417"/>
    <w:rsid w:val="6A8428E5"/>
    <w:rsid w:val="6A9B64D1"/>
    <w:rsid w:val="6B54257B"/>
    <w:rsid w:val="6B773BE9"/>
    <w:rsid w:val="6B88266F"/>
    <w:rsid w:val="6B932F53"/>
    <w:rsid w:val="6BB144AD"/>
    <w:rsid w:val="6BD35505"/>
    <w:rsid w:val="6BE11ED0"/>
    <w:rsid w:val="6C0A4CFA"/>
    <w:rsid w:val="6C912B06"/>
    <w:rsid w:val="6CE82906"/>
    <w:rsid w:val="6D2D00EE"/>
    <w:rsid w:val="6D50627A"/>
    <w:rsid w:val="6D775EE9"/>
    <w:rsid w:val="6D822FF0"/>
    <w:rsid w:val="6DC629F8"/>
    <w:rsid w:val="6DC839C5"/>
    <w:rsid w:val="6DCA1265"/>
    <w:rsid w:val="6E3E34F1"/>
    <w:rsid w:val="6ED47ACF"/>
    <w:rsid w:val="6FE275DC"/>
    <w:rsid w:val="6FF7131C"/>
    <w:rsid w:val="7032609D"/>
    <w:rsid w:val="706255D3"/>
    <w:rsid w:val="70C168A6"/>
    <w:rsid w:val="70EC06AF"/>
    <w:rsid w:val="70FA4B24"/>
    <w:rsid w:val="71050495"/>
    <w:rsid w:val="71382151"/>
    <w:rsid w:val="71602D52"/>
    <w:rsid w:val="71630247"/>
    <w:rsid w:val="719050F6"/>
    <w:rsid w:val="719C02FF"/>
    <w:rsid w:val="719C197E"/>
    <w:rsid w:val="71A52301"/>
    <w:rsid w:val="71BD4721"/>
    <w:rsid w:val="721550F1"/>
    <w:rsid w:val="7220100F"/>
    <w:rsid w:val="7221395A"/>
    <w:rsid w:val="722E233A"/>
    <w:rsid w:val="72576ABF"/>
    <w:rsid w:val="72857EA5"/>
    <w:rsid w:val="72865FFB"/>
    <w:rsid w:val="72B43DE3"/>
    <w:rsid w:val="72B448EB"/>
    <w:rsid w:val="731C785D"/>
    <w:rsid w:val="73296DA4"/>
    <w:rsid w:val="734046E4"/>
    <w:rsid w:val="7345447B"/>
    <w:rsid w:val="73717EEE"/>
    <w:rsid w:val="741F3DA7"/>
    <w:rsid w:val="743057C5"/>
    <w:rsid w:val="743740A3"/>
    <w:rsid w:val="74545B2A"/>
    <w:rsid w:val="74F645D2"/>
    <w:rsid w:val="750468B1"/>
    <w:rsid w:val="750C5BCA"/>
    <w:rsid w:val="7556243B"/>
    <w:rsid w:val="756A3AA4"/>
    <w:rsid w:val="75727F53"/>
    <w:rsid w:val="768B55CE"/>
    <w:rsid w:val="76900599"/>
    <w:rsid w:val="76AF4E0B"/>
    <w:rsid w:val="76B94377"/>
    <w:rsid w:val="776B326A"/>
    <w:rsid w:val="77796D08"/>
    <w:rsid w:val="778109EC"/>
    <w:rsid w:val="7784730F"/>
    <w:rsid w:val="77AD3E88"/>
    <w:rsid w:val="77C376CE"/>
    <w:rsid w:val="77FD3849"/>
    <w:rsid w:val="78181682"/>
    <w:rsid w:val="783565E1"/>
    <w:rsid w:val="784708A4"/>
    <w:rsid w:val="78483357"/>
    <w:rsid w:val="78660752"/>
    <w:rsid w:val="78664614"/>
    <w:rsid w:val="797A42D6"/>
    <w:rsid w:val="797F4DE9"/>
    <w:rsid w:val="79896DC3"/>
    <w:rsid w:val="79E42B62"/>
    <w:rsid w:val="7A05022B"/>
    <w:rsid w:val="7A63779D"/>
    <w:rsid w:val="7A755BB7"/>
    <w:rsid w:val="7AEC397E"/>
    <w:rsid w:val="7B062622"/>
    <w:rsid w:val="7B143DBD"/>
    <w:rsid w:val="7B8831A4"/>
    <w:rsid w:val="7BAD2130"/>
    <w:rsid w:val="7C375A47"/>
    <w:rsid w:val="7C546E06"/>
    <w:rsid w:val="7C951D9D"/>
    <w:rsid w:val="7CD5735C"/>
    <w:rsid w:val="7D2878C6"/>
    <w:rsid w:val="7D453B05"/>
    <w:rsid w:val="7D7410EE"/>
    <w:rsid w:val="7D7809C9"/>
    <w:rsid w:val="7DC04A96"/>
    <w:rsid w:val="7DC31A89"/>
    <w:rsid w:val="7E1D4D49"/>
    <w:rsid w:val="7E88589B"/>
    <w:rsid w:val="7E8C0F10"/>
    <w:rsid w:val="7ECB04D1"/>
    <w:rsid w:val="7ED156C3"/>
    <w:rsid w:val="7ED23418"/>
    <w:rsid w:val="7FD70BF0"/>
    <w:rsid w:val="7F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97676"/>
  <w15:docId w15:val="{9BE9DC49-8473-492F-A335-FDE9858A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F76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763CB"/>
    <w:rPr>
      <w:rFonts w:asciiTheme="minorHAnsi" w:eastAsiaTheme="minorEastAsia" w:hAnsiTheme="minorHAnsi" w:cs="仿宋_GB2312"/>
      <w:kern w:val="2"/>
      <w:sz w:val="18"/>
      <w:szCs w:val="18"/>
    </w:rPr>
  </w:style>
  <w:style w:type="paragraph" w:styleId="a6">
    <w:name w:val="footer"/>
    <w:basedOn w:val="a"/>
    <w:link w:val="a7"/>
    <w:rsid w:val="00F76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763CB"/>
    <w:rPr>
      <w:rFonts w:asciiTheme="minorHAnsi" w:eastAsiaTheme="minorEastAsia" w:hAnsiTheme="minorHAnsi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8BFFD-E4E4-4195-A945-25EE83EF1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24857-107D-4825-957E-0D80B99BE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4E23137-E390-4853-88AA-BFA9BFDF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houdan</dc:creator>
  <cp:lastModifiedBy>盖雪</cp:lastModifiedBy>
  <cp:revision>2</cp:revision>
  <dcterms:created xsi:type="dcterms:W3CDTF">2020-08-17T00:41:00Z</dcterms:created>
  <dcterms:modified xsi:type="dcterms:W3CDTF">2022-06-14T02:11:00Z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