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F0742F">
      <w:r>
        <w:rPr>
          <w:rFonts w:hint="eastAsia"/>
        </w:rPr>
        <w:t>附件1</w:t>
      </w:r>
    </w:p>
    <w:p w:rsidR="00F0742F" w:rsidRDefault="00F0742F" w:rsidP="00F074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b/>
          <w:bCs/>
          <w:kern w:val="0"/>
          <w:sz w:val="36"/>
          <w:szCs w:val="36"/>
        </w:rPr>
        <w:t>集团交割仓库总部年审工作底稿</w:t>
      </w:r>
    </w:p>
    <w:p w:rsidR="00F0742F" w:rsidRPr="00F0742F" w:rsidRDefault="00F0742F">
      <w:bookmarkStart w:id="0" w:name="_GoBack"/>
      <w:bookmarkEnd w:id="0"/>
    </w:p>
    <w:tbl>
      <w:tblPr>
        <w:tblW w:w="9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157"/>
        <w:gridCol w:w="1437"/>
        <w:gridCol w:w="2410"/>
        <w:gridCol w:w="2241"/>
      </w:tblGrid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交易所名称：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集团交割仓库名称：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该仓库本交易所交割商品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年审时间：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年审人员（签章）：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牵头年审部门负责人（签章）：</w:t>
            </w: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bottom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0742F" w:rsidTr="0018173E">
        <w:trPr>
          <w:trHeight w:val="729"/>
        </w:trPr>
        <w:tc>
          <w:tcPr>
            <w:tcW w:w="1099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年审类别</w:t>
            </w: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年审内容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结果评价（在对应答案打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，或如实填写）</w:t>
            </w:r>
          </w:p>
        </w:tc>
        <w:tc>
          <w:tcPr>
            <w:tcW w:w="2241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备注（含不符合监管要求或不适用等情况说明）</w:t>
            </w:r>
          </w:p>
        </w:tc>
      </w:tr>
      <w:tr w:rsidR="00F0742F" w:rsidTr="0018173E">
        <w:trPr>
          <w:trHeight w:val="365"/>
        </w:trPr>
        <w:tc>
          <w:tcPr>
            <w:tcW w:w="1099" w:type="dxa"/>
            <w:vMerge w:val="restart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一、总部主体资格相关证明材料</w:t>
            </w: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营业执照是否合规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税务登记证是否合规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组织机构代码证是否合规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729"/>
        </w:trPr>
        <w:tc>
          <w:tcPr>
            <w:tcW w:w="1099" w:type="dxa"/>
            <w:vMerge w:val="restart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二、总部财务状况相关证明材料</w:t>
            </w: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年度审计报告</w:t>
            </w:r>
          </w:p>
        </w:tc>
        <w:tc>
          <w:tcPr>
            <w:tcW w:w="1437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是否规范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年末总资产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年末净资产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年末固定资产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年末流动资产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年末总负债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亏额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期货仓储费收入</w:t>
            </w:r>
          </w:p>
        </w:tc>
        <w:tc>
          <w:tcPr>
            <w:tcW w:w="1437" w:type="dxa"/>
            <w:vAlign w:val="bottom"/>
            <w:hideMark/>
          </w:tcPr>
          <w:p w:rsidR="00F0742F" w:rsidRDefault="00F0742F" w:rsidP="0018173E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同比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股东是否有变动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F0742F" w:rsidRDefault="00F0742F" w:rsidP="0018173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1099" w:type="dxa"/>
            <w:vMerge w:val="restart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三、总部管理制度证明材料</w:t>
            </w: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集团交割业务管理制度是否合规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集团交割业务管理部门和人员是否合规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16.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集团交割业务授权书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合规</w:t>
            </w:r>
          </w:p>
        </w:tc>
        <w:tc>
          <w:tcPr>
            <w:tcW w:w="2410" w:type="dxa"/>
            <w:vAlign w:val="center"/>
            <w:hideMark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803"/>
        </w:trPr>
        <w:tc>
          <w:tcPr>
            <w:tcW w:w="1099" w:type="dxa"/>
            <w:vMerge w:val="restart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四、其他需要年审的内容</w:t>
            </w: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679"/>
        </w:trPr>
        <w:tc>
          <w:tcPr>
            <w:tcW w:w="0" w:type="auto"/>
            <w:vMerge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基本评价</w:t>
            </w:r>
          </w:p>
        </w:tc>
        <w:tc>
          <w:tcPr>
            <w:tcW w:w="2410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F0742F" w:rsidRDefault="00F0742F" w:rsidP="001817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0742F" w:rsidTr="0018173E">
        <w:trPr>
          <w:trHeight w:val="365"/>
        </w:trPr>
        <w:tc>
          <w:tcPr>
            <w:tcW w:w="9344" w:type="dxa"/>
            <w:gridSpan w:val="5"/>
            <w:vAlign w:val="center"/>
            <w:hideMark/>
          </w:tcPr>
          <w:p w:rsidR="00F0742F" w:rsidRDefault="00F0742F" w:rsidP="0018173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对该仓库总体评价及工作建议：</w:t>
            </w:r>
          </w:p>
        </w:tc>
      </w:tr>
    </w:tbl>
    <w:p w:rsidR="00F0742F" w:rsidRPr="00F0742F" w:rsidRDefault="00F0742F"/>
    <w:sectPr w:rsidR="00F0742F" w:rsidRPr="00F0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2F" w:rsidRDefault="00F0742F" w:rsidP="00F0742F">
      <w:r>
        <w:separator/>
      </w:r>
    </w:p>
  </w:endnote>
  <w:endnote w:type="continuationSeparator" w:id="0">
    <w:p w:rsidR="00F0742F" w:rsidRDefault="00F0742F" w:rsidP="00F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2F" w:rsidRDefault="00F0742F" w:rsidP="00F0742F">
      <w:r>
        <w:separator/>
      </w:r>
    </w:p>
  </w:footnote>
  <w:footnote w:type="continuationSeparator" w:id="0">
    <w:p w:rsidR="00F0742F" w:rsidRDefault="00F0742F" w:rsidP="00F0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8"/>
    <w:rsid w:val="004720DA"/>
    <w:rsid w:val="00E37048"/>
    <w:rsid w:val="00F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1BB66"/>
  <w15:chartTrackingRefBased/>
  <w15:docId w15:val="{1FA2CD1A-0BD2-4E8E-A384-DAC798B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2F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2021-03-25T07:58:00Z</dcterms:created>
  <dcterms:modified xsi:type="dcterms:W3CDTF">2021-03-25T07:59:00Z</dcterms:modified>
</cp:coreProperties>
</file>