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73" w:rsidRPr="00A1597D" w:rsidRDefault="00B27E73" w:rsidP="00B27E73">
      <w:pPr>
        <w:widowControl/>
        <w:spacing w:line="400" w:lineRule="exact"/>
        <w:rPr>
          <w:rFonts w:ascii="Times New Roman" w:eastAsia="仿宋_GB2312" w:hAnsi="Times New Roman"/>
          <w:kern w:val="0"/>
          <w:sz w:val="32"/>
          <w:szCs w:val="21"/>
        </w:rPr>
      </w:pPr>
      <w:r w:rsidRPr="00A1597D">
        <w:rPr>
          <w:rFonts w:ascii="Times New Roman" w:eastAsia="黑体" w:hAnsi="Times New Roman" w:hint="eastAsia"/>
          <w:kern w:val="0"/>
          <w:sz w:val="32"/>
          <w:szCs w:val="21"/>
        </w:rPr>
        <w:t>附件</w:t>
      </w:r>
      <w:r w:rsidRPr="00A1597D">
        <w:rPr>
          <w:rFonts w:ascii="Times New Roman" w:eastAsia="黑体" w:hAnsi="Times New Roman"/>
          <w:kern w:val="0"/>
          <w:sz w:val="32"/>
          <w:szCs w:val="21"/>
        </w:rPr>
        <w:t>4</w:t>
      </w:r>
    </w:p>
    <w:p w:rsidR="00B27E73" w:rsidRPr="00A1597D" w:rsidRDefault="00B27E73" w:rsidP="00B27E73">
      <w:pPr>
        <w:widowControl/>
        <w:spacing w:line="400" w:lineRule="exact"/>
        <w:rPr>
          <w:rFonts w:ascii="Times New Roman" w:eastAsia="仿宋_GB2312" w:hAnsi="Times New Roman"/>
          <w:kern w:val="0"/>
          <w:sz w:val="32"/>
          <w:szCs w:val="21"/>
        </w:rPr>
      </w:pPr>
    </w:p>
    <w:p w:rsidR="00B27E73" w:rsidRPr="00352332" w:rsidRDefault="00B27E73" w:rsidP="00B27E73">
      <w:pPr>
        <w:widowControl/>
        <w:spacing w:line="400" w:lineRule="exact"/>
        <w:rPr>
          <w:rFonts w:ascii="宋体" w:hAnsi="宋体"/>
          <w:b/>
          <w:bCs/>
          <w:kern w:val="0"/>
          <w:sz w:val="32"/>
          <w:szCs w:val="32"/>
        </w:rPr>
      </w:pPr>
      <w:r w:rsidRPr="00352332">
        <w:rPr>
          <w:rFonts w:ascii="宋体" w:hAnsi="宋体" w:hint="eastAsia"/>
          <w:b/>
          <w:bCs/>
          <w:kern w:val="0"/>
          <w:sz w:val="32"/>
          <w:szCs w:val="32"/>
        </w:rPr>
        <w:t>大连商品交易所指定交割仓库现场检查工作底稿（全面检查）</w:t>
      </w:r>
    </w:p>
    <w:p w:rsidR="00B27E73" w:rsidRPr="00A1597D" w:rsidRDefault="00B27E73" w:rsidP="00B27E73">
      <w:pPr>
        <w:widowControl/>
        <w:spacing w:line="400" w:lineRule="exact"/>
        <w:jc w:val="center"/>
        <w:rPr>
          <w:rFonts w:ascii="Times New Roman" w:eastAsia="仿宋_GB2312" w:hAnsi="Times New Roman"/>
          <w:kern w:val="0"/>
          <w:sz w:val="28"/>
          <w:szCs w:val="28"/>
        </w:rPr>
      </w:pPr>
    </w:p>
    <w:tbl>
      <w:tblPr>
        <w:tblW w:w="5485" w:type="pct"/>
        <w:jc w:val="center"/>
        <w:tblCellMar>
          <w:left w:w="0" w:type="dxa"/>
          <w:right w:w="0" w:type="dxa"/>
        </w:tblCellMar>
        <w:tblLook w:val="04A0" w:firstRow="1" w:lastRow="0" w:firstColumn="1" w:lastColumn="0" w:noHBand="0" w:noVBand="1"/>
      </w:tblPr>
      <w:tblGrid>
        <w:gridCol w:w="2404"/>
        <w:gridCol w:w="2241"/>
        <w:gridCol w:w="1587"/>
        <w:gridCol w:w="1420"/>
        <w:gridCol w:w="1449"/>
      </w:tblGrid>
      <w:tr w:rsidR="00B27E73" w:rsidRPr="004B13E0" w:rsidTr="00B66101">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指定交割仓库名称</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r>
      <w:tr w:rsidR="00B27E73" w:rsidRPr="004B13E0" w:rsidTr="00B66101">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指定交割仓库类型</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r>
      <w:tr w:rsidR="00B27E73" w:rsidRPr="004B13E0" w:rsidTr="00B66101">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指定交割仓库品种</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r>
      <w:tr w:rsidR="00B27E73" w:rsidRPr="004B13E0" w:rsidTr="00B66101">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检查时间</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r>
      <w:tr w:rsidR="00B27E73" w:rsidRPr="004B13E0" w:rsidTr="00B66101">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指定交割仓库负责人签字</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r>
      <w:tr w:rsidR="00B27E73" w:rsidRPr="004B13E0" w:rsidTr="00B66101">
        <w:trPr>
          <w:trHeight w:val="1079"/>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指定交割仓库盖章</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r>
      <w:tr w:rsidR="00B27E73" w:rsidRPr="004B13E0" w:rsidTr="00B66101">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交易所现场检查人员签字</w:t>
            </w:r>
          </w:p>
        </w:tc>
        <w:tc>
          <w:tcPr>
            <w:tcW w:w="3679" w:type="pct"/>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r>
      <w:tr w:rsidR="00B27E73" w:rsidRPr="004B13E0" w:rsidTr="00B66101">
        <w:trPr>
          <w:trHeight w:val="1122"/>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b/>
                <w:bCs/>
                <w:kern w:val="0"/>
                <w:szCs w:val="21"/>
              </w:rPr>
            </w:pPr>
            <w:r w:rsidRPr="004B13E0">
              <w:rPr>
                <w:rFonts w:ascii="宋体" w:hAnsi="宋体" w:hint="eastAsia"/>
                <w:b/>
                <w:bCs/>
                <w:kern w:val="0"/>
                <w:szCs w:val="21"/>
              </w:rPr>
              <w:t>检查类别</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b/>
                <w:bCs/>
                <w:kern w:val="0"/>
                <w:szCs w:val="21"/>
              </w:rPr>
            </w:pPr>
            <w:r w:rsidRPr="004B13E0">
              <w:rPr>
                <w:rFonts w:ascii="宋体" w:hAnsi="宋体" w:hint="eastAsia"/>
                <w:b/>
                <w:bCs/>
                <w:kern w:val="0"/>
                <w:szCs w:val="21"/>
              </w:rPr>
              <w:t>检查内容</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b/>
                <w:bCs/>
                <w:kern w:val="0"/>
                <w:szCs w:val="21"/>
              </w:rPr>
            </w:pPr>
            <w:r w:rsidRPr="004B13E0">
              <w:rPr>
                <w:rFonts w:ascii="宋体" w:hAnsi="宋体" w:hint="eastAsia"/>
                <w:b/>
                <w:bCs/>
                <w:kern w:val="0"/>
                <w:szCs w:val="21"/>
              </w:rPr>
              <w:t>结果评价（在对应答案打√，或如实填写）</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b/>
                <w:bCs/>
                <w:kern w:val="0"/>
                <w:szCs w:val="21"/>
              </w:rPr>
            </w:pPr>
            <w:r w:rsidRPr="004B13E0">
              <w:rPr>
                <w:rFonts w:ascii="宋体" w:hAnsi="宋体" w:hint="eastAsia"/>
                <w:b/>
                <w:bCs/>
                <w:kern w:val="0"/>
                <w:szCs w:val="21"/>
              </w:rPr>
              <w:t>备注（不符合监管要求及特殊情况说明）</w:t>
            </w:r>
          </w:p>
        </w:tc>
      </w:tr>
      <w:tr w:rsidR="00B27E73" w:rsidRPr="004B13E0" w:rsidTr="00B66101">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仓库设施与库容库貌</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w:t>
            </w:r>
            <w:r w:rsidRPr="004B13E0">
              <w:rPr>
                <w:rFonts w:ascii="宋体" w:hAnsi="宋体" w:hint="eastAsia"/>
                <w:kern w:val="0"/>
                <w:szCs w:val="21"/>
              </w:rPr>
              <w:t>仓房是否符合要求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w:t>
            </w:r>
            <w:r w:rsidRPr="004B13E0">
              <w:rPr>
                <w:rFonts w:ascii="宋体" w:hAnsi="宋体" w:hint="eastAsia"/>
                <w:kern w:val="0"/>
                <w:szCs w:val="21"/>
              </w:rPr>
              <w:t>储罐是否符合要求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w:t>
            </w:r>
            <w:r w:rsidRPr="004B13E0">
              <w:rPr>
                <w:rFonts w:ascii="宋体" w:hAnsi="宋体" w:hint="eastAsia"/>
                <w:kern w:val="0"/>
                <w:szCs w:val="21"/>
              </w:rPr>
              <w:t>场地等设施是否符合要求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w:t>
            </w:r>
            <w:r w:rsidRPr="004B13E0">
              <w:rPr>
                <w:rFonts w:ascii="宋体" w:hAnsi="宋体" w:hint="eastAsia"/>
                <w:kern w:val="0"/>
                <w:szCs w:val="21"/>
              </w:rPr>
              <w:t>商品养护设备是否齐全</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5.</w:t>
            </w:r>
            <w:r w:rsidRPr="004B13E0">
              <w:rPr>
                <w:rFonts w:ascii="宋体" w:hAnsi="宋体" w:hint="eastAsia"/>
                <w:kern w:val="0"/>
                <w:szCs w:val="21"/>
              </w:rPr>
              <w:t>铁路专用线</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是否完好</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使用权是否正常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6.</w:t>
            </w:r>
            <w:r w:rsidRPr="004B13E0">
              <w:rPr>
                <w:rFonts w:ascii="宋体" w:hAnsi="宋体" w:hint="eastAsia"/>
                <w:kern w:val="0"/>
                <w:szCs w:val="21"/>
              </w:rPr>
              <w:t>码头等设施</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是否完好</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使用权是否正常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7.</w:t>
            </w:r>
            <w:r w:rsidRPr="004B13E0">
              <w:rPr>
                <w:rFonts w:ascii="宋体" w:hAnsi="宋体" w:hint="eastAsia"/>
                <w:kern w:val="0"/>
                <w:szCs w:val="21"/>
              </w:rPr>
              <w:t>计量设备是否符合要求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8.</w:t>
            </w:r>
            <w:r w:rsidRPr="004B13E0">
              <w:rPr>
                <w:rFonts w:ascii="宋体" w:hAnsi="宋体" w:hint="eastAsia"/>
                <w:kern w:val="0"/>
                <w:szCs w:val="21"/>
              </w:rPr>
              <w:t>计算机（网络）设备是否正常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756"/>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9.</w:t>
            </w:r>
            <w:r w:rsidRPr="004B13E0">
              <w:rPr>
                <w:rFonts w:ascii="宋体" w:hAnsi="宋体" w:hint="eastAsia"/>
                <w:kern w:val="0"/>
                <w:szCs w:val="21"/>
              </w:rPr>
              <w:t>消防设施</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是否具有相应的消防安全证明</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10.</w:t>
            </w:r>
            <w:r w:rsidRPr="004B13E0">
              <w:rPr>
                <w:rFonts w:ascii="宋体" w:hAnsi="宋体" w:hint="eastAsia"/>
                <w:kern w:val="0"/>
                <w:szCs w:val="21"/>
              </w:rPr>
              <w:t>防盗设施是否完好</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样品陈列室、各种标识及张贴公示内容</w:t>
            </w: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11.</w:t>
            </w:r>
            <w:r w:rsidRPr="004B13E0">
              <w:rPr>
                <w:rFonts w:ascii="宋体" w:hAnsi="宋体" w:hint="eastAsia"/>
                <w:kern w:val="0"/>
                <w:szCs w:val="21"/>
              </w:rPr>
              <w:t>样品</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陈列室是否符合要求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保管是否符合要求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12.</w:t>
            </w:r>
            <w:r w:rsidRPr="004B13E0">
              <w:rPr>
                <w:rFonts w:ascii="宋体" w:hAnsi="宋体" w:hint="eastAsia"/>
                <w:kern w:val="0"/>
                <w:szCs w:val="21"/>
              </w:rPr>
              <w:t>标牌是否规范</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仓库大门</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仓房、储罐</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13.</w:t>
            </w:r>
            <w:r w:rsidRPr="004B13E0">
              <w:rPr>
                <w:rFonts w:ascii="宋体" w:hAnsi="宋体" w:hint="eastAsia"/>
                <w:kern w:val="0"/>
                <w:szCs w:val="21"/>
              </w:rPr>
              <w:t>仓房内垛位平面图是否符合要求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14.</w:t>
            </w:r>
            <w:r w:rsidRPr="004B13E0">
              <w:rPr>
                <w:rFonts w:ascii="宋体" w:hAnsi="宋体" w:hint="eastAsia"/>
                <w:kern w:val="0"/>
                <w:szCs w:val="21"/>
              </w:rPr>
              <w:t>垛位卡是否正确、齐全、规范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15.</w:t>
            </w:r>
            <w:r w:rsidRPr="004B13E0">
              <w:rPr>
                <w:rFonts w:ascii="宋体" w:hAnsi="宋体" w:hint="eastAsia"/>
                <w:kern w:val="0"/>
                <w:szCs w:val="21"/>
              </w:rPr>
              <w:t>交割业务流程</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是否醒目</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16.</w:t>
            </w:r>
            <w:r w:rsidRPr="004B13E0">
              <w:rPr>
                <w:rFonts w:ascii="宋体" w:hAnsi="宋体" w:hint="eastAsia"/>
                <w:kern w:val="0"/>
                <w:szCs w:val="21"/>
              </w:rPr>
              <w:t>收费项目及标准</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是否醒目</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17</w:t>
            </w:r>
            <w:r w:rsidRPr="004B13E0">
              <w:rPr>
                <w:rFonts w:ascii="宋体" w:hAnsi="宋体" w:hint="eastAsia"/>
                <w:kern w:val="0"/>
                <w:szCs w:val="21"/>
              </w:rPr>
              <w:t>咨询及投诉电话</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是否醒目</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仓库证明材料及经营情况</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18.</w:t>
            </w:r>
            <w:r w:rsidRPr="004B13E0">
              <w:rPr>
                <w:rFonts w:ascii="宋体" w:hAnsi="宋体" w:hint="eastAsia"/>
                <w:kern w:val="0"/>
                <w:szCs w:val="21"/>
              </w:rPr>
              <w:t>营业执照是否合规</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8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19.</w:t>
            </w:r>
            <w:r w:rsidRPr="004B13E0">
              <w:rPr>
                <w:rFonts w:ascii="宋体" w:hAnsi="宋体" w:hint="eastAsia"/>
                <w:kern w:val="0"/>
                <w:szCs w:val="21"/>
              </w:rPr>
              <w:t>有无国家限制经营、特许经营证明文件</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1415"/>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20.</w:t>
            </w:r>
            <w:r w:rsidRPr="004B13E0">
              <w:rPr>
                <w:rFonts w:ascii="宋体" w:hAnsi="宋体" w:hint="eastAsia"/>
                <w:kern w:val="0"/>
                <w:szCs w:val="21"/>
              </w:rPr>
              <w:t>有无保税仓库注册登记证书或海关核准开展期货保税交割业务的海关特殊监管区域或保税监管场所的其他证明文件</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688"/>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21.</w:t>
            </w:r>
            <w:r w:rsidRPr="004B13E0">
              <w:rPr>
                <w:rFonts w:ascii="宋体" w:hAnsi="宋体" w:hint="eastAsia"/>
                <w:kern w:val="0"/>
                <w:szCs w:val="21"/>
              </w:rPr>
              <w:t>有无土地相关证明材料（如有租赁协议，请在备注中说明）</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620"/>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22.</w:t>
            </w:r>
            <w:r w:rsidRPr="004B13E0">
              <w:rPr>
                <w:rFonts w:ascii="宋体" w:hAnsi="宋体" w:hint="eastAsia"/>
                <w:kern w:val="0"/>
                <w:szCs w:val="21"/>
              </w:rPr>
              <w:t>有无房产或其他部门颁发的仓库产权证明（如有租赁协议，请在备注中说明）</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23.</w:t>
            </w:r>
            <w:r w:rsidRPr="004B13E0">
              <w:rPr>
                <w:rFonts w:ascii="宋体" w:hAnsi="宋体" w:hint="eastAsia"/>
                <w:kern w:val="0"/>
                <w:szCs w:val="21"/>
              </w:rPr>
              <w:t>有无衡器质量检验合格证书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8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24.</w:t>
            </w:r>
            <w:r w:rsidRPr="004B13E0">
              <w:rPr>
                <w:rFonts w:ascii="宋体" w:hAnsi="宋体" w:hint="eastAsia"/>
                <w:kern w:val="0"/>
                <w:szCs w:val="21"/>
              </w:rPr>
              <w:t>对存储交割商品投保财产险情况是否符合要求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869"/>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25.</w:t>
            </w:r>
            <w:r w:rsidRPr="004B13E0">
              <w:rPr>
                <w:rFonts w:ascii="宋体" w:hAnsi="宋体" w:hint="eastAsia"/>
                <w:kern w:val="0"/>
                <w:szCs w:val="21"/>
              </w:rPr>
              <w:t>仓库内控机制是否健全（包括仓库期货业务操作制度等）</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交割商品业务单据及记录情况</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26.</w:t>
            </w:r>
            <w:r w:rsidRPr="004B13E0">
              <w:rPr>
                <w:rFonts w:ascii="宋体" w:hAnsi="宋体" w:hint="eastAsia"/>
                <w:kern w:val="0"/>
                <w:szCs w:val="21"/>
              </w:rPr>
              <w:t>日常台账记录情况是否规范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27.</w:t>
            </w:r>
            <w:r w:rsidRPr="004B13E0">
              <w:rPr>
                <w:rFonts w:ascii="宋体" w:hAnsi="宋体" w:hint="eastAsia"/>
                <w:kern w:val="0"/>
                <w:szCs w:val="21"/>
              </w:rPr>
              <w:t>存储、保管记录是否规范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28.</w:t>
            </w:r>
            <w:r w:rsidRPr="004B13E0">
              <w:rPr>
                <w:rFonts w:ascii="宋体" w:hAnsi="宋体" w:hint="eastAsia"/>
                <w:kern w:val="0"/>
                <w:szCs w:val="21"/>
              </w:rPr>
              <w:t>养护记录是否规范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29.</w:t>
            </w:r>
            <w:r w:rsidRPr="004B13E0">
              <w:rPr>
                <w:rFonts w:ascii="宋体" w:hAnsi="宋体" w:hint="eastAsia"/>
                <w:kern w:val="0"/>
                <w:szCs w:val="21"/>
              </w:rPr>
              <w:t>预报定金收取与清退情况是否规范</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30.</w:t>
            </w:r>
            <w:r w:rsidRPr="004B13E0">
              <w:rPr>
                <w:rFonts w:ascii="宋体" w:hAnsi="宋体" w:hint="eastAsia"/>
                <w:kern w:val="0"/>
                <w:szCs w:val="21"/>
              </w:rPr>
              <w:t>入库注册、单证是否合规</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31.</w:t>
            </w:r>
            <w:r w:rsidRPr="004B13E0">
              <w:rPr>
                <w:rFonts w:ascii="宋体" w:hAnsi="宋体" w:hint="eastAsia"/>
                <w:kern w:val="0"/>
                <w:szCs w:val="21"/>
              </w:rPr>
              <w:t>出库注销、单证是否合规</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694"/>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交割商品数量、质量、质检及货位情况（每次抽查库存交割商品一定数量）</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32.</w:t>
            </w:r>
            <w:r w:rsidRPr="004B13E0">
              <w:rPr>
                <w:rFonts w:ascii="宋体" w:hAnsi="宋体" w:hint="eastAsia"/>
                <w:kern w:val="0"/>
                <w:szCs w:val="21"/>
              </w:rPr>
              <w:t>实际数量是否与应有的期货交割数量相符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577"/>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33.</w:t>
            </w:r>
            <w:r w:rsidRPr="004B13E0">
              <w:rPr>
                <w:rFonts w:ascii="宋体" w:hAnsi="宋体" w:hint="eastAsia"/>
                <w:kern w:val="0"/>
                <w:szCs w:val="21"/>
              </w:rPr>
              <w:t>各仓（垛或罐）数量是否与应有的期货交割数量相符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34.</w:t>
            </w:r>
            <w:r w:rsidRPr="004B13E0">
              <w:rPr>
                <w:rFonts w:ascii="宋体" w:hAnsi="宋体" w:hint="eastAsia"/>
                <w:kern w:val="0"/>
                <w:szCs w:val="21"/>
              </w:rPr>
              <w:t>检验设备</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是否齐全</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运行是否正常</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鉴定是否有效</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35.</w:t>
            </w:r>
            <w:r w:rsidRPr="004B13E0">
              <w:rPr>
                <w:rFonts w:ascii="宋体" w:hAnsi="宋体" w:hint="eastAsia"/>
                <w:kern w:val="0"/>
                <w:szCs w:val="21"/>
              </w:rPr>
              <w:t>实际质量是否符合要求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47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36.</w:t>
            </w:r>
            <w:r w:rsidRPr="004B13E0">
              <w:rPr>
                <w:rFonts w:ascii="宋体" w:hAnsi="宋体" w:hint="eastAsia"/>
                <w:kern w:val="0"/>
                <w:szCs w:val="21"/>
              </w:rPr>
              <w:t>实际货位（垛或罐）是否与应存货位相符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37.</w:t>
            </w:r>
            <w:r w:rsidRPr="004B13E0">
              <w:rPr>
                <w:rFonts w:ascii="宋体" w:hAnsi="宋体" w:hint="eastAsia"/>
                <w:kern w:val="0"/>
                <w:szCs w:val="21"/>
              </w:rPr>
              <w:t>商品包装</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包装物是否合规</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包装标志是否合规</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123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有无严重污染、水渍</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38.</w:t>
            </w:r>
            <w:r w:rsidRPr="004B13E0">
              <w:rPr>
                <w:rFonts w:ascii="宋体" w:hAnsi="宋体" w:hint="eastAsia"/>
                <w:kern w:val="0"/>
                <w:szCs w:val="21"/>
              </w:rPr>
              <w:t>存储或堆码（码垛）方法是否合规</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r w:rsidRPr="004B13E0">
              <w:rPr>
                <w:rFonts w:ascii="宋体" w:hAnsi="宋体"/>
                <w:kern w:val="0"/>
                <w:szCs w:val="21"/>
              </w:rPr>
              <w:t>/</w:t>
            </w:r>
            <w:r w:rsidRPr="004B13E0">
              <w:rPr>
                <w:rFonts w:ascii="宋体" w:hAnsi="宋体" w:hint="eastAsia"/>
                <w:kern w:val="0"/>
                <w:szCs w:val="21"/>
              </w:rPr>
              <w:t>不适用</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39.</w:t>
            </w:r>
            <w:r w:rsidRPr="004B13E0">
              <w:rPr>
                <w:rFonts w:ascii="宋体" w:hAnsi="宋体" w:hint="eastAsia"/>
                <w:kern w:val="0"/>
                <w:szCs w:val="21"/>
              </w:rPr>
              <w:t>本次检查时各品种库存交割商品的数量、抽查数量及抽查比例（品种</w:t>
            </w:r>
            <w:r w:rsidRPr="004B13E0">
              <w:rPr>
                <w:rFonts w:ascii="宋体" w:hAnsi="宋体"/>
                <w:kern w:val="0"/>
                <w:szCs w:val="21"/>
              </w:rPr>
              <w:t>1</w:t>
            </w:r>
            <w:r w:rsidRPr="004B13E0">
              <w:rPr>
                <w:rFonts w:ascii="宋体" w:hAnsi="宋体" w:hint="eastAsia"/>
                <w:kern w:val="0"/>
                <w:szCs w:val="21"/>
              </w:rPr>
              <w:t>、</w:t>
            </w:r>
            <w:r w:rsidRPr="004B13E0">
              <w:rPr>
                <w:rFonts w:ascii="宋体" w:hAnsi="宋体"/>
                <w:kern w:val="0"/>
                <w:szCs w:val="21"/>
              </w:rPr>
              <w:t>2</w:t>
            </w:r>
            <w:r w:rsidRPr="004B13E0">
              <w:rPr>
                <w:rFonts w:ascii="宋体" w:hAnsi="宋体" w:hint="eastAsia"/>
                <w:kern w:val="0"/>
                <w:szCs w:val="21"/>
              </w:rPr>
              <w:t>、</w:t>
            </w:r>
            <w:r w:rsidRPr="004B13E0">
              <w:rPr>
                <w:rFonts w:ascii="宋体" w:hAnsi="宋体"/>
                <w:kern w:val="0"/>
                <w:szCs w:val="21"/>
              </w:rPr>
              <w:t>3</w:t>
            </w:r>
            <w:r w:rsidRPr="004B13E0">
              <w:rPr>
                <w:rFonts w:ascii="宋体" w:hAnsi="宋体" w:hint="eastAsia"/>
                <w:kern w:val="0"/>
                <w:szCs w:val="21"/>
              </w:rPr>
              <w:t>）</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库存数量：</w:t>
            </w:r>
          </w:p>
        </w:tc>
        <w:tc>
          <w:tcPr>
            <w:tcW w:w="796"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抽查数量：</w:t>
            </w:r>
          </w:p>
        </w:tc>
        <w:tc>
          <w:tcPr>
            <w:tcW w:w="7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42"/>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抽查比例：</w:t>
            </w:r>
          </w:p>
        </w:tc>
        <w:tc>
          <w:tcPr>
            <w:tcW w:w="796"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939"/>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有关违规行为</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40.</w:t>
            </w:r>
            <w:r w:rsidRPr="004B13E0">
              <w:rPr>
                <w:rFonts w:ascii="宋体" w:hAnsi="宋体" w:hint="eastAsia"/>
                <w:kern w:val="0"/>
                <w:szCs w:val="21"/>
              </w:rPr>
              <w:t>有无违反国家和交易所规定参与期货交易</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41.</w:t>
            </w:r>
            <w:r w:rsidRPr="004B13E0">
              <w:rPr>
                <w:rFonts w:ascii="宋体" w:hAnsi="宋体" w:hint="eastAsia"/>
                <w:kern w:val="0"/>
                <w:szCs w:val="21"/>
              </w:rPr>
              <w:t>有无盗卖交割商品</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42.</w:t>
            </w:r>
            <w:r w:rsidRPr="004B13E0">
              <w:rPr>
                <w:rFonts w:ascii="宋体" w:hAnsi="宋体" w:hint="eastAsia"/>
                <w:kern w:val="0"/>
                <w:szCs w:val="21"/>
              </w:rPr>
              <w:t>有无商品交割中滥行收费</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470"/>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43.</w:t>
            </w:r>
            <w:r w:rsidRPr="004B13E0">
              <w:rPr>
                <w:rFonts w:ascii="宋体" w:hAnsi="宋体" w:hint="eastAsia"/>
                <w:kern w:val="0"/>
                <w:szCs w:val="21"/>
              </w:rPr>
              <w:t>有无蓄意刁难，造成卖方或买方违约</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555"/>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44.</w:t>
            </w:r>
            <w:r w:rsidRPr="004B13E0">
              <w:rPr>
                <w:rFonts w:ascii="宋体" w:hAnsi="宋体" w:hint="eastAsia"/>
                <w:kern w:val="0"/>
                <w:szCs w:val="21"/>
              </w:rPr>
              <w:t>有无违反期货交割业务规则，限制、故意拖延交割商品入库、出库</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45.</w:t>
            </w:r>
            <w:r w:rsidRPr="004B13E0">
              <w:rPr>
                <w:rFonts w:ascii="宋体" w:hAnsi="宋体" w:hint="eastAsia"/>
                <w:kern w:val="0"/>
                <w:szCs w:val="21"/>
              </w:rPr>
              <w:t>保密与信息披露是否合规</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46.</w:t>
            </w:r>
            <w:r w:rsidRPr="004B13E0">
              <w:rPr>
                <w:rFonts w:ascii="宋体" w:hAnsi="宋体" w:hint="eastAsia"/>
                <w:kern w:val="0"/>
                <w:szCs w:val="21"/>
              </w:rPr>
              <w:t>有无重大事项应报而未报情况</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798"/>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47.</w:t>
            </w:r>
            <w:r w:rsidRPr="004B13E0">
              <w:rPr>
                <w:rFonts w:ascii="宋体" w:hAnsi="宋体" w:hint="eastAsia"/>
                <w:kern w:val="0"/>
                <w:szCs w:val="21"/>
              </w:rPr>
              <w:t>有无其他违反中国证监会和交易所规定的行为</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有</w:t>
            </w:r>
            <w:r w:rsidRPr="004B13E0">
              <w:rPr>
                <w:rFonts w:ascii="宋体" w:hAnsi="宋体"/>
                <w:kern w:val="0"/>
                <w:szCs w:val="21"/>
              </w:rPr>
              <w:t>/</w:t>
            </w:r>
            <w:r w:rsidRPr="004B13E0">
              <w:rPr>
                <w:rFonts w:ascii="宋体" w:hAnsi="宋体" w:hint="eastAsia"/>
                <w:kern w:val="0"/>
                <w:szCs w:val="21"/>
              </w:rPr>
              <w:t>无</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应急预案建设情况</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48.</w:t>
            </w:r>
            <w:r w:rsidRPr="004B13E0">
              <w:rPr>
                <w:rFonts w:ascii="宋体" w:hAnsi="宋体" w:hint="eastAsia"/>
                <w:kern w:val="0"/>
                <w:szCs w:val="21"/>
              </w:rPr>
              <w:t>是否已经建立</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49.</w:t>
            </w:r>
            <w:r w:rsidRPr="004B13E0">
              <w:rPr>
                <w:rFonts w:ascii="宋体" w:hAnsi="宋体" w:hint="eastAsia"/>
                <w:kern w:val="0"/>
                <w:szCs w:val="21"/>
              </w:rPr>
              <w:t>是否及时更新、完善</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kern w:val="0"/>
                <w:szCs w:val="21"/>
              </w:rPr>
              <w:t>50.</w:t>
            </w:r>
            <w:r w:rsidRPr="004B13E0">
              <w:rPr>
                <w:rFonts w:ascii="宋体" w:hAnsi="宋体" w:hint="eastAsia"/>
                <w:kern w:val="0"/>
                <w:szCs w:val="21"/>
              </w:rPr>
              <w:t>是否基本符合要求</w:t>
            </w: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r w:rsidRPr="004B13E0">
              <w:rPr>
                <w:rFonts w:ascii="宋体" w:hAnsi="宋体" w:hint="eastAsia"/>
                <w:kern w:val="0"/>
                <w:szCs w:val="21"/>
              </w:rPr>
              <w:t>是</w:t>
            </w:r>
            <w:r w:rsidRPr="004B13E0">
              <w:rPr>
                <w:rFonts w:ascii="宋体" w:hAnsi="宋体"/>
                <w:kern w:val="0"/>
                <w:szCs w:val="21"/>
              </w:rPr>
              <w:t>/</w:t>
            </w:r>
            <w:r w:rsidRPr="004B13E0">
              <w:rPr>
                <w:rFonts w:ascii="宋体" w:hAnsi="宋体" w:hint="eastAsia"/>
                <w:kern w:val="0"/>
                <w:szCs w:val="21"/>
              </w:rPr>
              <w:t>否</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r w:rsidR="00B27E73" w:rsidRPr="004B13E0" w:rsidTr="00B66101">
        <w:trPr>
          <w:trHeight w:val="391"/>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jc w:val="center"/>
              <w:rPr>
                <w:rFonts w:ascii="宋体" w:hAnsi="宋体"/>
                <w:kern w:val="0"/>
                <w:szCs w:val="21"/>
              </w:rPr>
            </w:pPr>
            <w:r w:rsidRPr="004B13E0">
              <w:rPr>
                <w:rFonts w:ascii="宋体" w:hAnsi="宋体" w:hint="eastAsia"/>
                <w:kern w:val="0"/>
                <w:szCs w:val="21"/>
              </w:rPr>
              <w:t>其他需要检查的内容</w:t>
            </w:r>
          </w:p>
        </w:tc>
        <w:tc>
          <w:tcPr>
            <w:tcW w:w="2103"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78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27E73" w:rsidRPr="004B13E0" w:rsidRDefault="00B27E73" w:rsidP="00B66101">
            <w:pPr>
              <w:widowControl/>
              <w:spacing w:line="360" w:lineRule="exact"/>
              <w:rPr>
                <w:rFonts w:ascii="宋体" w:hAnsi="宋体"/>
                <w:kern w:val="0"/>
                <w:szCs w:val="21"/>
              </w:rPr>
            </w:pPr>
          </w:p>
        </w:tc>
      </w:tr>
    </w:tbl>
    <w:p w:rsidR="00B27E73" w:rsidRDefault="00B27E73" w:rsidP="00B27E73">
      <w:pPr>
        <w:rPr>
          <w:rFonts w:ascii="宋体" w:hAnsi="宋体"/>
          <w:kern w:val="0"/>
          <w:szCs w:val="21"/>
        </w:rPr>
      </w:pPr>
    </w:p>
    <w:p w:rsidR="00D02B6A" w:rsidRPr="00B27E73" w:rsidRDefault="00B27E73" w:rsidP="00B27E73">
      <w:pPr>
        <w:rPr>
          <w:rFonts w:hint="eastAsia"/>
        </w:rPr>
      </w:pPr>
      <w:bookmarkStart w:id="0" w:name="_GoBack"/>
      <w:bookmarkEnd w:id="0"/>
      <w:r>
        <w:rPr>
          <w:rFonts w:ascii="宋体" w:hAnsi="宋体" w:hint="eastAsia"/>
          <w:kern w:val="0"/>
          <w:szCs w:val="21"/>
        </w:rPr>
        <w:t>对该仓库的总体评价及工作建议</w:t>
      </w:r>
      <w:r>
        <w:rPr>
          <w:rFonts w:ascii="宋体" w:hAnsi="宋体" w:hint="eastAsia"/>
          <w:kern w:val="0"/>
          <w:szCs w:val="21"/>
        </w:rPr>
        <w:t>：</w:t>
      </w:r>
    </w:p>
    <w:sectPr w:rsidR="00D02B6A" w:rsidRPr="00B27E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73" w:rsidRDefault="00B27E73" w:rsidP="00B27E73">
      <w:r>
        <w:separator/>
      </w:r>
    </w:p>
  </w:endnote>
  <w:endnote w:type="continuationSeparator" w:id="0">
    <w:p w:rsidR="00B27E73" w:rsidRDefault="00B27E73" w:rsidP="00B2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73" w:rsidRDefault="00B27E73" w:rsidP="00B27E73">
      <w:r>
        <w:separator/>
      </w:r>
    </w:p>
  </w:footnote>
  <w:footnote w:type="continuationSeparator" w:id="0">
    <w:p w:rsidR="00B27E73" w:rsidRDefault="00B27E73" w:rsidP="00B27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D5"/>
    <w:rsid w:val="000E59FD"/>
    <w:rsid w:val="008C35D5"/>
    <w:rsid w:val="00B27E73"/>
    <w:rsid w:val="00D02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0E40C"/>
  <w15:chartTrackingRefBased/>
  <w15:docId w15:val="{1768E6C8-CFAF-4D8F-97C5-65B155F6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E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7E73"/>
    <w:rPr>
      <w:rFonts w:ascii="Calibri" w:eastAsia="宋体" w:hAnsi="Calibri" w:cs="Times New Roman"/>
      <w:sz w:val="18"/>
      <w:szCs w:val="18"/>
    </w:rPr>
  </w:style>
  <w:style w:type="paragraph" w:styleId="a5">
    <w:name w:val="footer"/>
    <w:basedOn w:val="a"/>
    <w:link w:val="a6"/>
    <w:uiPriority w:val="99"/>
    <w:unhideWhenUsed/>
    <w:rsid w:val="00B27E73"/>
    <w:pPr>
      <w:tabs>
        <w:tab w:val="center" w:pos="4153"/>
        <w:tab w:val="right" w:pos="8306"/>
      </w:tabs>
      <w:snapToGrid w:val="0"/>
      <w:jc w:val="left"/>
    </w:pPr>
    <w:rPr>
      <w:sz w:val="18"/>
      <w:szCs w:val="18"/>
    </w:rPr>
  </w:style>
  <w:style w:type="character" w:customStyle="1" w:styleId="a6">
    <w:name w:val="页脚 字符"/>
    <w:basedOn w:val="a0"/>
    <w:link w:val="a5"/>
    <w:uiPriority w:val="99"/>
    <w:rsid w:val="00B27E7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李梦琳</dc:creator>
  <cp:keywords/>
  <dc:description/>
  <cp:lastModifiedBy>李梦琳</cp:lastModifiedBy>
  <cp:revision>2</cp:revision>
  <dcterms:created xsi:type="dcterms:W3CDTF">2022-01-11T06:30:00Z</dcterms:created>
  <dcterms:modified xsi:type="dcterms:W3CDTF">2022-01-11T06:45:00Z</dcterms:modified>
</cp:coreProperties>
</file>