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18" w:rsidRDefault="006B2023">
      <w:pPr>
        <w:snapToGrid w:val="0"/>
        <w:spacing w:afterLines="50" w:after="156" w:line="240" w:lineRule="atLeast"/>
        <w:jc w:val="center"/>
        <w:outlineLvl w:val="0"/>
        <w:rPr>
          <w:rFonts w:ascii="微软雅黑" w:eastAsia="微软雅黑" w:hAnsi="微软雅黑" w:cs="阿里巴巴普惠体 2.0 75 SemiBold"/>
          <w:b/>
          <w:color w:val="2E74B5" w:themeColor="accent1" w:themeShade="BF"/>
          <w:sz w:val="36"/>
          <w:szCs w:val="36"/>
        </w:rPr>
      </w:pPr>
      <w:r>
        <w:rPr>
          <w:rFonts w:ascii="微软雅黑" w:eastAsia="微软雅黑" w:hAnsi="微软雅黑" w:cs="阿里巴巴普惠体 2.0 75 SemiBold" w:hint="eastAsia"/>
          <w:b/>
          <w:color w:val="2E74B5" w:themeColor="accent1" w:themeShade="BF"/>
          <w:sz w:val="36"/>
          <w:szCs w:val="36"/>
        </w:rPr>
        <w:t>“大衍和</w:t>
      </w:r>
      <w:bookmarkStart w:id="0" w:name="_GoBack"/>
      <w:bookmarkEnd w:id="0"/>
      <w:r>
        <w:rPr>
          <w:rFonts w:ascii="微软雅黑" w:eastAsia="微软雅黑" w:hAnsi="微软雅黑" w:cs="阿里巴巴普惠体 2.0 75 SemiBold" w:hint="eastAsia"/>
          <w:b/>
          <w:color w:val="2E74B5" w:themeColor="accent1" w:themeShade="BF"/>
          <w:sz w:val="36"/>
          <w:szCs w:val="36"/>
        </w:rPr>
        <w:t>TA的投教朋友们”</w:t>
      </w:r>
      <w:r>
        <w:rPr>
          <w:rFonts w:ascii="微软雅黑" w:eastAsia="微软雅黑" w:hAnsi="微软雅黑" w:cs="阿里巴巴普惠体 2.0 75 SemiBold"/>
          <w:b/>
          <w:color w:val="2E74B5" w:themeColor="accent1" w:themeShade="BF"/>
          <w:sz w:val="36"/>
          <w:szCs w:val="36"/>
        </w:rPr>
        <w:t xml:space="preserve"> </w:t>
      </w:r>
      <w:r w:rsidR="003E6F25">
        <w:rPr>
          <w:rFonts w:ascii="微软雅黑" w:eastAsia="微软雅黑" w:hAnsi="微软雅黑" w:cs="阿里巴巴普惠体 2.0 75 SemiBold"/>
          <w:b/>
          <w:color w:val="2E74B5" w:themeColor="accent1" w:themeShade="BF"/>
          <w:sz w:val="36"/>
          <w:szCs w:val="36"/>
        </w:rPr>
        <w:t xml:space="preserve">                              </w:t>
      </w:r>
      <w:r>
        <w:rPr>
          <w:rFonts w:ascii="微软雅黑" w:eastAsia="微软雅黑" w:hAnsi="微软雅黑" w:cs="阿里巴巴普惠体 2.0 75 SemiBold"/>
          <w:b/>
          <w:color w:val="2E74B5" w:themeColor="accent1" w:themeShade="BF"/>
          <w:sz w:val="36"/>
          <w:szCs w:val="36"/>
        </w:rPr>
        <w:t xml:space="preserve"> </w:t>
      </w:r>
      <w:r>
        <w:rPr>
          <w:rFonts w:ascii="微软雅黑" w:eastAsia="微软雅黑" w:hAnsi="微软雅黑" w:cs="阿里巴巴普惠体 2.0 75 SemiBold" w:hint="eastAsia"/>
          <w:b/>
          <w:color w:val="2E74B5" w:themeColor="accent1" w:themeShade="BF"/>
          <w:sz w:val="36"/>
          <w:szCs w:val="36"/>
        </w:rPr>
        <w:t>大商所投</w:t>
      </w:r>
      <w:proofErr w:type="gramStart"/>
      <w:r>
        <w:rPr>
          <w:rFonts w:ascii="微软雅黑" w:eastAsia="微软雅黑" w:hAnsi="微软雅黑" w:cs="阿里巴巴普惠体 2.0 75 SemiBold" w:hint="eastAsia"/>
          <w:b/>
          <w:color w:val="2E74B5" w:themeColor="accent1" w:themeShade="BF"/>
          <w:sz w:val="36"/>
          <w:szCs w:val="36"/>
        </w:rPr>
        <w:t>教作品</w:t>
      </w:r>
      <w:proofErr w:type="gramEnd"/>
      <w:r>
        <w:rPr>
          <w:rFonts w:ascii="微软雅黑" w:eastAsia="微软雅黑" w:hAnsi="微软雅黑" w:cs="阿里巴巴普惠体 2.0 75 SemiBold" w:hint="eastAsia"/>
          <w:b/>
          <w:color w:val="2E74B5" w:themeColor="accent1" w:themeShade="BF"/>
          <w:sz w:val="36"/>
          <w:szCs w:val="36"/>
        </w:rPr>
        <w:t>评选活动报名表</w:t>
      </w:r>
    </w:p>
    <w:tbl>
      <w:tblPr>
        <w:tblW w:w="5722" w:type="pct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1638"/>
        <w:gridCol w:w="1338"/>
        <w:gridCol w:w="3543"/>
      </w:tblGrid>
      <w:tr w:rsidR="006B2023" w:rsidRPr="006B2023">
        <w:trPr>
          <w:trHeight w:val="37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F44418" w:rsidRPr="006B2023" w:rsidRDefault="006B2023">
            <w:pPr>
              <w:jc w:val="left"/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FFFFFF" w:themeColor="background1"/>
                <w:sz w:val="24"/>
              </w:rPr>
              <w:t>推荐单位信息</w:t>
            </w:r>
          </w:p>
        </w:tc>
      </w:tr>
      <w:tr w:rsidR="006B2023" w:rsidRPr="006B2023" w:rsidTr="006B2023">
        <w:trPr>
          <w:trHeight w:val="487"/>
          <w:jc w:val="center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bCs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color w:val="404040" w:themeColor="text1" w:themeTint="BF"/>
                <w:sz w:val="24"/>
              </w:rPr>
              <w:t>单位名称</w:t>
            </w:r>
          </w:p>
        </w:tc>
        <w:tc>
          <w:tcPr>
            <w:tcW w:w="343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4418" w:rsidRPr="006B2023" w:rsidRDefault="00F44418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</w:tc>
      </w:tr>
      <w:tr w:rsidR="006B2023" w:rsidRPr="006B2023" w:rsidTr="006B2023">
        <w:trPr>
          <w:trHeight w:val="487"/>
          <w:jc w:val="center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b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color w:val="404040" w:themeColor="text1" w:themeTint="BF"/>
                <w:sz w:val="24"/>
              </w:rPr>
              <w:t>官方自媒体名称（如有）</w:t>
            </w:r>
          </w:p>
        </w:tc>
        <w:tc>
          <w:tcPr>
            <w:tcW w:w="343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4418" w:rsidRPr="006B2023" w:rsidRDefault="00F44418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</w:tc>
      </w:tr>
      <w:tr w:rsidR="006B2023" w:rsidRPr="006B2023">
        <w:trPr>
          <w:trHeight w:val="34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</w:tcPr>
          <w:p w:rsidR="00F44418" w:rsidRPr="006B2023" w:rsidRDefault="006B2023">
            <w:pPr>
              <w:jc w:val="left"/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</w:pPr>
            <w:proofErr w:type="gramStart"/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FFFFFF" w:themeColor="background1"/>
                <w:sz w:val="24"/>
              </w:rPr>
              <w:t>投教作品</w:t>
            </w:r>
            <w:proofErr w:type="gramEnd"/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FFFFFF" w:themeColor="background1"/>
                <w:sz w:val="24"/>
              </w:rPr>
              <w:t>信息</w:t>
            </w:r>
          </w:p>
        </w:tc>
      </w:tr>
      <w:tr w:rsidR="006B2023" w:rsidRPr="006B2023" w:rsidTr="006B2023">
        <w:trPr>
          <w:trHeight w:val="487"/>
          <w:jc w:val="center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  <w:t>作品名称</w:t>
            </w:r>
          </w:p>
        </w:tc>
        <w:tc>
          <w:tcPr>
            <w:tcW w:w="34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F44418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</w:tc>
      </w:tr>
      <w:tr w:rsidR="006B2023" w:rsidRPr="006B2023" w:rsidTr="006B2023">
        <w:trPr>
          <w:trHeight w:val="940"/>
          <w:jc w:val="center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  <w:t>主题范围</w:t>
            </w:r>
          </w:p>
        </w:tc>
        <w:tc>
          <w:tcPr>
            <w:tcW w:w="34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6B2023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sym w:font="Wingdings 2" w:char="00A3"/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 xml:space="preserve">品种  </w:t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sym w:font="Wingdings 2" w:char="00A3"/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 xml:space="preserve">基础知识  </w:t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sym w:font="Wingdings 2" w:char="00A3"/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 xml:space="preserve">法律法规  </w:t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sym w:font="Wingdings 2" w:char="00A3"/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>风险揭示</w:t>
            </w:r>
          </w:p>
          <w:p w:rsidR="00F44418" w:rsidRPr="006B2023" w:rsidRDefault="006B2023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 xml:space="preserve">  </w:t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sym w:font="Wingdings 2" w:char="00A3"/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 xml:space="preserve">服务实体经济  </w:t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sym w:font="Wingdings 2" w:char="00A3"/>
            </w: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>其他</w:t>
            </w:r>
          </w:p>
        </w:tc>
      </w:tr>
      <w:tr w:rsidR="006B2023" w:rsidRPr="006B2023" w:rsidTr="006B2023">
        <w:trPr>
          <w:trHeight w:val="487"/>
          <w:jc w:val="center"/>
        </w:trPr>
        <w:tc>
          <w:tcPr>
            <w:tcW w:w="1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  <w:t>作品时长</w:t>
            </w:r>
          </w:p>
        </w:tc>
        <w:tc>
          <w:tcPr>
            <w:tcW w:w="34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F44418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</w:tc>
      </w:tr>
      <w:tr w:rsidR="006B2023" w:rsidRPr="006B2023" w:rsidTr="006B2023">
        <w:trPr>
          <w:trHeight w:val="1881"/>
          <w:jc w:val="center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  <w:t>创意说明</w:t>
            </w:r>
          </w:p>
        </w:tc>
        <w:tc>
          <w:tcPr>
            <w:tcW w:w="34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F44418">
            <w:pPr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</w:tc>
      </w:tr>
      <w:tr w:rsidR="006B2023" w:rsidRPr="006B2023">
        <w:trPr>
          <w:trHeight w:val="387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</w:tcPr>
          <w:p w:rsidR="00F44418" w:rsidRPr="006B2023" w:rsidRDefault="006B2023">
            <w:pPr>
              <w:jc w:val="left"/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FFFFFF" w:themeColor="background1"/>
                <w:sz w:val="24"/>
              </w:rPr>
              <w:t>联系信息</w:t>
            </w:r>
          </w:p>
        </w:tc>
      </w:tr>
      <w:tr w:rsidR="006B2023" w:rsidRPr="006B2023" w:rsidTr="006B2023">
        <w:trPr>
          <w:trHeight w:val="470"/>
          <w:jc w:val="center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  <w:t>联系人姓名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F44418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  <w:t>联系电话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F44418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</w:tc>
      </w:tr>
      <w:tr w:rsidR="006B2023" w:rsidRPr="006B2023" w:rsidTr="006B2023">
        <w:trPr>
          <w:trHeight w:val="470"/>
          <w:jc w:val="center"/>
        </w:trPr>
        <w:tc>
          <w:tcPr>
            <w:tcW w:w="15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  <w:t>部门职务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F44418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6B2023">
            <w:pPr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b/>
                <w:bCs/>
                <w:color w:val="404040" w:themeColor="text1" w:themeTint="BF"/>
                <w:sz w:val="24"/>
              </w:rPr>
              <w:t>邮箱地址</w:t>
            </w:r>
          </w:p>
        </w:tc>
        <w:tc>
          <w:tcPr>
            <w:tcW w:w="18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418" w:rsidRPr="006B2023" w:rsidRDefault="00F44418">
            <w:pPr>
              <w:jc w:val="center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</w:tc>
      </w:tr>
      <w:tr w:rsidR="006B2023" w:rsidRPr="006B2023">
        <w:trPr>
          <w:trHeight w:val="45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418" w:rsidRPr="006B2023" w:rsidRDefault="006B2023">
            <w:pPr>
              <w:ind w:firstLineChars="200" w:firstLine="480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>我公司（协会）承诺：已对本推荐作品进行审核，不存在违反国家大政方针或影响期货市场形象的情形，本推荐作品为本单位原创作品，相关内容、图片、字体等未侵犯任何第三方知识产权或其他权利，否则将承担相关法律责任，且交易所有权采取包括撤销荣誉、撤销制作费等在内的各项措施。</w:t>
            </w:r>
          </w:p>
          <w:p w:rsidR="00F44418" w:rsidRPr="006B2023" w:rsidRDefault="006B2023">
            <w:pPr>
              <w:spacing w:beforeLines="50" w:before="156"/>
              <w:ind w:firstLineChars="200" w:firstLine="480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>我公司（协会）同意并授权提交的作品交由大商所保管，并可将作品用于研究、出版、发行、宣传及奖项推广等用途。</w:t>
            </w:r>
          </w:p>
          <w:p w:rsidR="00F44418" w:rsidRPr="006B2023" w:rsidRDefault="00F44418">
            <w:pPr>
              <w:jc w:val="left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</w:p>
          <w:p w:rsidR="00F44418" w:rsidRPr="006B2023" w:rsidRDefault="006B2023">
            <w:pPr>
              <w:jc w:val="left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 xml:space="preserve">                                                                        单位：（公章）</w:t>
            </w:r>
          </w:p>
          <w:p w:rsidR="00F44418" w:rsidRPr="006B2023" w:rsidRDefault="006B2023">
            <w:pPr>
              <w:spacing w:line="360" w:lineRule="auto"/>
              <w:jc w:val="left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 xml:space="preserve">                                 法定代表人/授权委托人：（签字或签章）</w:t>
            </w:r>
            <w:r w:rsidRPr="006B2023">
              <w:rPr>
                <w:rFonts w:ascii="微软雅黑" w:eastAsia="微软雅黑" w:hAnsi="微软雅黑" w:cs="阿里巴巴普惠体 2.0 45 Light" w:hint="eastAsia"/>
                <w:color w:val="404040" w:themeColor="text1" w:themeTint="BF"/>
                <w:sz w:val="24"/>
              </w:rPr>
              <w:t xml:space="preserve"> </w:t>
            </w:r>
          </w:p>
          <w:p w:rsidR="00F44418" w:rsidRPr="006B2023" w:rsidRDefault="006B2023">
            <w:pPr>
              <w:spacing w:line="360" w:lineRule="auto"/>
              <w:ind w:firstLineChars="3000" w:firstLine="7200"/>
              <w:jc w:val="left"/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</w:pPr>
            <w:r w:rsidRPr="006B2023">
              <w:rPr>
                <w:rFonts w:ascii="微软雅黑" w:eastAsia="微软雅黑" w:hAnsi="微软雅黑" w:cs="阿里巴巴普惠体 2.0 45 Light"/>
                <w:color w:val="404040" w:themeColor="text1" w:themeTint="BF"/>
                <w:sz w:val="24"/>
              </w:rPr>
              <w:t xml:space="preserve">年     月     日                                       </w:t>
            </w:r>
          </w:p>
        </w:tc>
      </w:tr>
    </w:tbl>
    <w:p w:rsidR="00F44418" w:rsidRPr="003E6F25" w:rsidRDefault="00F44418" w:rsidP="003E6F25">
      <w:pPr>
        <w:snapToGrid w:val="0"/>
        <w:rPr>
          <w:sz w:val="2"/>
          <w:szCs w:val="2"/>
        </w:rPr>
      </w:pPr>
    </w:p>
    <w:sectPr w:rsidR="00F44418" w:rsidRPr="003E6F25" w:rsidSect="006B2023">
      <w:headerReference w:type="default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67" w:rsidRDefault="006B2023">
      <w:r>
        <w:separator/>
      </w:r>
    </w:p>
  </w:endnote>
  <w:endnote w:type="continuationSeparator" w:id="0">
    <w:p w:rsidR="00331C67" w:rsidRDefault="006B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阿里巴巴普惠体 2.0 75 SemiBold">
    <w:altName w:val="宋体"/>
    <w:charset w:val="86"/>
    <w:family w:val="roman"/>
    <w:pitch w:val="default"/>
    <w:sig w:usb0="00000000" w:usb1="00000000" w:usb2="0000001E" w:usb3="00000000" w:csb0="0004009F" w:csb1="00000000"/>
  </w:font>
  <w:font w:name="阿里巴巴普惠体 2.0 45 Light">
    <w:altName w:val="宋体"/>
    <w:charset w:val="86"/>
    <w:family w:val="roman"/>
    <w:pitch w:val="default"/>
    <w:sig w:usb0="00000000" w:usb1="00000000" w:usb2="0000001E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67" w:rsidRDefault="006B2023">
      <w:r>
        <w:separator/>
      </w:r>
    </w:p>
  </w:footnote>
  <w:footnote w:type="continuationSeparator" w:id="0">
    <w:p w:rsidR="00331C67" w:rsidRDefault="006B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18" w:rsidRDefault="006B202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17145</wp:posOffset>
          </wp:positionV>
          <wp:extent cx="1199515" cy="645795"/>
          <wp:effectExtent l="0" t="0" r="635" b="1905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kMDBhZDJlOWRjMmY1ZGVhOWY1MzA5Zjc1MmQ2OGYifQ=="/>
  </w:docVars>
  <w:rsids>
    <w:rsidRoot w:val="000B1B66"/>
    <w:rsid w:val="00021C65"/>
    <w:rsid w:val="000B1B66"/>
    <w:rsid w:val="000F5255"/>
    <w:rsid w:val="00331C67"/>
    <w:rsid w:val="003E452E"/>
    <w:rsid w:val="003E6F25"/>
    <w:rsid w:val="003F143B"/>
    <w:rsid w:val="005C6CB0"/>
    <w:rsid w:val="00613BB7"/>
    <w:rsid w:val="006B2023"/>
    <w:rsid w:val="007710B5"/>
    <w:rsid w:val="007D6F68"/>
    <w:rsid w:val="007F1E1F"/>
    <w:rsid w:val="00A902A7"/>
    <w:rsid w:val="00AC7EDB"/>
    <w:rsid w:val="00E54EDF"/>
    <w:rsid w:val="00F44418"/>
    <w:rsid w:val="00F506BC"/>
    <w:rsid w:val="190B2D72"/>
    <w:rsid w:val="23F94CB4"/>
    <w:rsid w:val="25C449BF"/>
    <w:rsid w:val="2E601083"/>
    <w:rsid w:val="3E6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05039"/>
  <w15:docId w15:val="{B5D2E014-303A-4A44-B29D-7949B25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B9E8-3EDF-4932-97CA-04B68E9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火湲媛</cp:lastModifiedBy>
  <cp:revision>9</cp:revision>
  <dcterms:created xsi:type="dcterms:W3CDTF">2023-03-02T02:34:00Z</dcterms:created>
  <dcterms:modified xsi:type="dcterms:W3CDTF">2023-03-08T03:24:00Z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B51CC0F0BFF34318A4A9D60AF093E55E</vt:lpwstr>
  </property>
</Properties>
</file>